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2F" w:rsidRDefault="00A1451F">
      <w:pPr>
        <w:rPr>
          <w:rFonts w:ascii="Verdana" w:hAnsi="Verdana"/>
          <w:sz w:val="20"/>
          <w:lang w:eastAsia="en-US"/>
        </w:rPr>
      </w:pPr>
      <w:bookmarkStart w:id="0" w:name="_GoBack"/>
      <w:bookmarkEnd w:id="0"/>
      <w:r>
        <w:rPr>
          <w:rFonts w:ascii="Times New Roman" w:hAnsi="Times New Roman"/>
          <w:sz w:val="24"/>
          <w:szCs w:val="24"/>
        </w:rPr>
        <w:t xml:space="preserve"> </w:t>
      </w:r>
      <w:r w:rsidR="008229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pt;margin-top:-36.45pt;width:87pt;height:113.55pt;z-index:-251654656;mso-position-horizontal-relative:text;mso-position-vertical-relative:text">
            <v:imagedata r:id="rId8" o:title=""/>
          </v:shape>
        </w:pict>
      </w:r>
      <w:r w:rsidR="00A6515C">
        <w:rPr>
          <w:rFonts w:ascii="Times New Roman" w:hAnsi="Times New Roman"/>
          <w:sz w:val="24"/>
          <w:szCs w:val="24"/>
        </w:rPr>
        <w:t xml:space="preserve"> </w:t>
      </w:r>
    </w:p>
    <w:p w:rsidR="00741050" w:rsidRDefault="00741050">
      <w:pPr>
        <w:rPr>
          <w:rFonts w:ascii="Verdana" w:hAnsi="Verdana"/>
          <w:sz w:val="20"/>
          <w:lang w:eastAsia="en-US"/>
        </w:rPr>
      </w:pPr>
    </w:p>
    <w:p w:rsidR="005748CD" w:rsidRDefault="005748CD" w:rsidP="00523EB6">
      <w:pPr>
        <w:jc w:val="center"/>
        <w:rPr>
          <w:rFonts w:ascii="Arial" w:hAnsi="Arial" w:cs="Arial"/>
          <w:b/>
          <w:sz w:val="44"/>
          <w:szCs w:val="44"/>
        </w:rPr>
      </w:pPr>
    </w:p>
    <w:p w:rsidR="008D1F5A" w:rsidRPr="00E83115" w:rsidRDefault="00E83115" w:rsidP="00523EB6">
      <w:pPr>
        <w:jc w:val="center"/>
        <w:rPr>
          <w:rFonts w:ascii="Arial" w:hAnsi="Arial" w:cs="Arial"/>
          <w:b/>
          <w:sz w:val="44"/>
          <w:szCs w:val="44"/>
          <w:lang w:eastAsia="en-US"/>
        </w:rPr>
      </w:pPr>
      <w:r w:rsidRPr="00E83115">
        <w:rPr>
          <w:rFonts w:ascii="Arial" w:hAnsi="Arial" w:cs="Arial"/>
          <w:b/>
          <w:sz w:val="44"/>
          <w:szCs w:val="44"/>
        </w:rPr>
        <w:t>CENTRE DE GESTION DE LA FONCTION PUBLIQUE TERRITORIALE</w:t>
      </w:r>
    </w:p>
    <w:p w:rsidR="008D1F5A" w:rsidRPr="00E83115" w:rsidRDefault="00E83115" w:rsidP="00523EB6">
      <w:pPr>
        <w:spacing w:after="0"/>
        <w:jc w:val="center"/>
        <w:rPr>
          <w:rFonts w:ascii="Arial" w:hAnsi="Arial" w:cs="Arial"/>
          <w:b/>
          <w:sz w:val="28"/>
          <w:szCs w:val="28"/>
          <w:lang w:eastAsia="en-US"/>
        </w:rPr>
      </w:pPr>
      <w:r w:rsidRPr="00E83115">
        <w:rPr>
          <w:rFonts w:ascii="Arial" w:hAnsi="Arial" w:cs="Arial"/>
          <w:b/>
          <w:sz w:val="28"/>
          <w:szCs w:val="28"/>
        </w:rPr>
        <w:t>6 Rue de l'Ange</w:t>
      </w:r>
      <w:r>
        <w:rPr>
          <w:rFonts w:ascii="Arial" w:hAnsi="Arial" w:cs="Arial"/>
          <w:b/>
          <w:sz w:val="28"/>
          <w:szCs w:val="28"/>
        </w:rPr>
        <w:t xml:space="preserve"> </w:t>
      </w:r>
      <w:r w:rsidRPr="00E83115">
        <w:rPr>
          <w:rFonts w:ascii="Arial" w:hAnsi="Arial" w:cs="Arial"/>
          <w:b/>
          <w:sz w:val="28"/>
          <w:szCs w:val="28"/>
        </w:rPr>
        <w:t>BP901</w:t>
      </w:r>
    </w:p>
    <w:p w:rsidR="008D1F5A" w:rsidRPr="00523EB6" w:rsidRDefault="00E83115" w:rsidP="00523EB6">
      <w:pPr>
        <w:spacing w:after="0"/>
        <w:jc w:val="center"/>
        <w:rPr>
          <w:rFonts w:ascii="Verdana" w:hAnsi="Verdana"/>
          <w:b/>
          <w:lang w:eastAsia="en-US"/>
        </w:rPr>
      </w:pPr>
      <w:r w:rsidRPr="00E83115">
        <w:rPr>
          <w:rFonts w:ascii="Arial" w:hAnsi="Arial" w:cs="Arial"/>
          <w:b/>
          <w:sz w:val="24"/>
          <w:szCs w:val="24"/>
          <w:lang w:eastAsia="en-US"/>
        </w:rPr>
        <w:t>66901</w:t>
      </w:r>
      <w:r w:rsidR="008D1F5A" w:rsidRPr="00523EB6">
        <w:rPr>
          <w:rFonts w:ascii="Verdana" w:hAnsi="Verdana"/>
          <w:b/>
          <w:lang w:eastAsia="en-US"/>
        </w:rPr>
        <w:t xml:space="preserve"> </w:t>
      </w:r>
      <w:r w:rsidRPr="00E83115">
        <w:rPr>
          <w:rFonts w:ascii="Arial" w:hAnsi="Arial" w:cs="Arial"/>
          <w:b/>
          <w:sz w:val="24"/>
          <w:szCs w:val="24"/>
          <w:lang w:eastAsia="en-US"/>
        </w:rPr>
        <w:t>PERPIGNAN</w:t>
      </w:r>
    </w:p>
    <w:p w:rsidR="008D1F5A" w:rsidRPr="00E83115" w:rsidRDefault="008D1F5A" w:rsidP="00523EB6">
      <w:pPr>
        <w:spacing w:after="0"/>
        <w:jc w:val="center"/>
        <w:rPr>
          <w:rFonts w:ascii="Arial" w:hAnsi="Arial" w:cs="Arial"/>
          <w:b/>
          <w:sz w:val="24"/>
          <w:szCs w:val="24"/>
          <w:lang w:eastAsia="en-US"/>
        </w:rPr>
      </w:pPr>
      <w:r w:rsidRPr="00E83115">
        <w:rPr>
          <w:rFonts w:ascii="Arial" w:hAnsi="Arial" w:cs="Arial"/>
          <w:b/>
          <w:sz w:val="24"/>
          <w:szCs w:val="24"/>
          <w:lang w:eastAsia="en-US"/>
        </w:rPr>
        <w:t xml:space="preserve">Tel : </w:t>
      </w:r>
      <w:r w:rsidR="00E83115" w:rsidRPr="00E83115">
        <w:rPr>
          <w:rFonts w:ascii="Arial" w:hAnsi="Arial" w:cs="Arial"/>
          <w:b/>
          <w:sz w:val="24"/>
          <w:szCs w:val="24"/>
          <w:lang w:eastAsia="en-US"/>
        </w:rPr>
        <w:t>04.68.34.88.66</w:t>
      </w:r>
    </w:p>
    <w:p w:rsidR="008D1F5A" w:rsidRDefault="008D1F5A" w:rsidP="008D1F5A">
      <w:pPr>
        <w:rPr>
          <w:rFonts w:ascii="Verdana" w:hAnsi="Verdana"/>
          <w:b/>
          <w:color w:val="800000"/>
          <w:lang w:eastAsia="en-US"/>
        </w:rPr>
      </w:pPr>
    </w:p>
    <w:p w:rsidR="00741050" w:rsidRDefault="00E516D1" w:rsidP="008D1F5A">
      <w:pPr>
        <w:rPr>
          <w:rFonts w:ascii="Verdana" w:hAnsi="Verdana"/>
          <w:b/>
          <w:color w:val="800000"/>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161290</wp:posOffset>
                </wp:positionV>
                <wp:extent cx="3429000" cy="873125"/>
                <wp:effectExtent l="4445" t="1905"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51F" w:rsidRPr="00E83115" w:rsidRDefault="00A1451F" w:rsidP="00EF3EC3">
                            <w:pPr>
                              <w:jc w:val="center"/>
                              <w:rPr>
                                <w:rFonts w:ascii="Verdana" w:hAnsi="Verdana"/>
                                <w:b/>
                                <w:color w:val="FFFFFF"/>
                                <w:sz w:val="36"/>
                                <w:szCs w:val="36"/>
                                <w:lang w:eastAsia="en-US"/>
                              </w:rPr>
                            </w:pPr>
                            <w:r>
                              <w:rPr>
                                <w:rFonts w:ascii="Times New Roman" w:hAnsi="Times New Roman"/>
                                <w:sz w:val="24"/>
                                <w:szCs w:val="24"/>
                              </w:rPr>
                              <w:t xml:space="preserve"> </w:t>
                            </w:r>
                            <w:r w:rsidRPr="00E83115">
                              <w:rPr>
                                <w:rFonts w:ascii="Arial" w:hAnsi="Arial" w:cs="Arial"/>
                                <w:b/>
                                <w:color w:val="FFFFFF"/>
                                <w:sz w:val="36"/>
                                <w:szCs w:val="36"/>
                                <w:lang w:eastAsia="en-US"/>
                              </w:rPr>
                              <w:t xml:space="preserve"> Marché</w:t>
                            </w:r>
                            <w:r w:rsidRPr="00E83115">
                              <w:rPr>
                                <w:rFonts w:ascii="Verdana" w:hAnsi="Verdana"/>
                                <w:b/>
                                <w:color w:val="FFFFFF"/>
                                <w:sz w:val="36"/>
                                <w:szCs w:val="36"/>
                                <w:lang w:eastAsia="en-US"/>
                              </w:rPr>
                              <w:t xml:space="preserve"> </w:t>
                            </w:r>
                            <w:r w:rsidRPr="00E83115">
                              <w:rPr>
                                <w:rFonts w:ascii="Arial" w:hAnsi="Arial" w:cs="Arial"/>
                                <w:b/>
                                <w:color w:val="FFFFFF"/>
                                <w:sz w:val="36"/>
                                <w:szCs w:val="36"/>
                                <w:lang w:eastAsia="en-US"/>
                              </w:rPr>
                              <w:t>d'infogérance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2.7pt;width:270pt;height: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" filled="f" stroked="f">
                <v:textbox>
                  <w:txbxContent>
                    <w:p w:rsidR="00A1451F" w:rsidRPr="00E83115" w:rsidRDefault="00A1451F" w:rsidP="00EF3EC3">
                      <w:pPr>
                        <w:jc w:val="center"/>
                        <w:rPr>
                          <w:rFonts w:ascii="Verdana" w:hAnsi="Verdana"/>
                          <w:b/>
                          <w:color w:val="FFFFFF"/>
                          <w:sz w:val="36"/>
                          <w:szCs w:val="36"/>
                          <w:lang w:eastAsia="en-US"/>
                        </w:rPr>
                      </w:pPr>
                      <w:r>
                        <w:rPr>
                          <w:rFonts w:ascii="Times New Roman" w:hAnsi="Times New Roman"/>
                          <w:sz w:val="24"/>
                          <w:szCs w:val="24"/>
                        </w:rPr>
                        <w:t xml:space="preserve"> </w:t>
                      </w:r>
                      <w:r w:rsidRPr="00E83115">
                        <w:rPr>
                          <w:rFonts w:ascii="Arial" w:hAnsi="Arial" w:cs="Arial"/>
                          <w:b/>
                          <w:color w:val="FFFFFF"/>
                          <w:sz w:val="36"/>
                          <w:szCs w:val="36"/>
                          <w:lang w:eastAsia="en-US"/>
                        </w:rPr>
                        <w:t xml:space="preserve"> Marché</w:t>
                      </w:r>
                      <w:r w:rsidRPr="00E83115">
                        <w:rPr>
                          <w:rFonts w:ascii="Verdana" w:hAnsi="Verdana"/>
                          <w:b/>
                          <w:color w:val="FFFFFF"/>
                          <w:sz w:val="36"/>
                          <w:szCs w:val="36"/>
                          <w:lang w:eastAsia="en-US"/>
                        </w:rPr>
                        <w:t xml:space="preserve"> </w:t>
                      </w:r>
                      <w:r w:rsidRPr="00E83115">
                        <w:rPr>
                          <w:rFonts w:ascii="Arial" w:hAnsi="Arial" w:cs="Arial"/>
                          <w:b/>
                          <w:color w:val="FFFFFF"/>
                          <w:sz w:val="36"/>
                          <w:szCs w:val="36"/>
                          <w:lang w:eastAsia="en-US"/>
                        </w:rPr>
                        <w:t>d'infogérance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88265</wp:posOffset>
                </wp:positionV>
                <wp:extent cx="3429000" cy="1558925"/>
                <wp:effectExtent l="23495" t="24130" r="2413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58925"/>
                        </a:xfrm>
                        <a:prstGeom prst="roundRect">
                          <a:avLst>
                            <a:gd name="adj" fmla="val 16667"/>
                          </a:avLst>
                        </a:prstGeom>
                        <a:solidFill>
                          <a:srgbClr val="B01024"/>
                        </a:solidFill>
                        <a:ln w="38100">
                          <a:solidFill>
                            <a:srgbClr val="FDB8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9AB0" id="AutoShape 4" o:spid="_x0000_s1026" style="position:absolute;margin-left:9pt;margin-top:6.95pt;width:270pt;height:1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" fillcolor="#b01024" strokecolor="#fdb813" strokeweight="3pt"/>
            </w:pict>
          </mc:Fallback>
        </mc:AlternateContent>
      </w:r>
    </w:p>
    <w:p w:rsidR="00BD04D0" w:rsidRDefault="00BD04D0" w:rsidP="008D1F5A">
      <w:pPr>
        <w:jc w:val="center"/>
        <w:rPr>
          <w:rFonts w:ascii="Verdana" w:hAnsi="Verdana"/>
          <w:b/>
          <w:color w:val="800000"/>
          <w:sz w:val="32"/>
          <w:szCs w:val="32"/>
          <w:lang w:eastAsia="en-US"/>
        </w:rPr>
      </w:pPr>
    </w:p>
    <w:p w:rsidR="00546478" w:rsidRDefault="00E516D1" w:rsidP="00546478">
      <w:pPr>
        <w:jc w:val="center"/>
        <w:rPr>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259080</wp:posOffset>
                </wp:positionV>
                <wp:extent cx="3657600" cy="1444625"/>
                <wp:effectExtent l="23495" t="23495" r="24130" b="273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44625"/>
                        </a:xfrm>
                        <a:prstGeom prst="roundRect">
                          <a:avLst>
                            <a:gd name="adj" fmla="val 16667"/>
                          </a:avLst>
                        </a:prstGeom>
                        <a:solidFill>
                          <a:srgbClr val="FDB813"/>
                        </a:solidFill>
                        <a:ln w="38100">
                          <a:solidFill>
                            <a:srgbClr val="B0102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94199" id="AutoShape 5" o:spid="_x0000_s1026" style="position:absolute;margin-left:207pt;margin-top:20.4pt;width:4in;height:1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" fillcolor="#fdb813" strokecolor="#b01024" strokeweight="3pt"/>
            </w:pict>
          </mc:Fallback>
        </mc:AlternateContent>
      </w:r>
    </w:p>
    <w:p w:rsidR="000052F4" w:rsidRDefault="00E516D1" w:rsidP="000052F4">
      <w:pPr>
        <w:rPr>
          <w:rFonts w:ascii="Times New Roman" w:hAnsi="Times New Roman"/>
          <w:b/>
          <w:noProof/>
          <w:sz w:val="32"/>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123190</wp:posOffset>
                </wp:positionV>
                <wp:extent cx="3657600" cy="1257300"/>
                <wp:effectExtent l="4445"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51F" w:rsidRPr="00E83115" w:rsidRDefault="00A1451F" w:rsidP="00BD04D0">
                            <w:pPr>
                              <w:jc w:val="center"/>
                              <w:rPr>
                                <w:rFonts w:ascii="Arial" w:hAnsi="Arial" w:cs="Arial"/>
                                <w:b/>
                                <w:sz w:val="36"/>
                                <w:szCs w:val="36"/>
                                <w:lang w:eastAsia="en-US"/>
                              </w:rPr>
                            </w:pPr>
                            <w:r w:rsidRPr="009439FA">
                              <w:rPr>
                                <w:rFonts w:ascii="Arial" w:hAnsi="Arial" w:cs="Arial"/>
                                <w:b/>
                                <w:sz w:val="36"/>
                                <w:szCs w:val="36"/>
                                <w:lang w:eastAsia="en-US"/>
                              </w:rPr>
                              <w:t>Cahier des Clauses Technique Particulières</w:t>
                            </w:r>
                          </w:p>
                          <w:p w:rsidR="00A1451F" w:rsidRDefault="00A1451F">
                            <w:pPr>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7pt;margin-top:9.7pt;width:4in;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1t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" filled="f" stroked="f">
                <v:textbox>
                  <w:txbxContent>
                    <w:p w:rsidR="00A1451F" w:rsidRPr="00E83115" w:rsidRDefault="00A1451F" w:rsidP="00BD04D0">
                      <w:pPr>
                        <w:jc w:val="center"/>
                        <w:rPr>
                          <w:rFonts w:ascii="Arial" w:hAnsi="Arial" w:cs="Arial"/>
                          <w:b/>
                          <w:sz w:val="36"/>
                          <w:szCs w:val="36"/>
                          <w:lang w:eastAsia="en-US"/>
                        </w:rPr>
                      </w:pPr>
                      <w:r w:rsidRPr="009439FA">
                        <w:rPr>
                          <w:rFonts w:ascii="Arial" w:hAnsi="Arial" w:cs="Arial"/>
                          <w:b/>
                          <w:sz w:val="36"/>
                          <w:szCs w:val="36"/>
                          <w:lang w:eastAsia="en-US"/>
                        </w:rPr>
                        <w:t>Cahier des Clauses Technique Particulières</w:t>
                      </w:r>
                    </w:p>
                    <w:p w:rsidR="00A1451F" w:rsidRDefault="00A1451F">
                      <w:pPr>
                        <w:rPr>
                          <w:lang w:eastAsia="en-US"/>
                        </w:rPr>
                      </w:pPr>
                    </w:p>
                  </w:txbxContent>
                </v:textbox>
              </v:shape>
            </w:pict>
          </mc:Fallback>
        </mc:AlternateContent>
      </w:r>
    </w:p>
    <w:p w:rsidR="00BD04D0" w:rsidRDefault="00BD04D0" w:rsidP="000052F4">
      <w:pPr>
        <w:rPr>
          <w:rFonts w:ascii="Times New Roman" w:hAnsi="Times New Roman"/>
          <w:b/>
          <w:noProof/>
          <w:sz w:val="32"/>
          <w:szCs w:val="32"/>
        </w:rPr>
      </w:pPr>
    </w:p>
    <w:p w:rsidR="00BD04D0" w:rsidRDefault="00BD04D0" w:rsidP="000052F4">
      <w:pPr>
        <w:rPr>
          <w:rFonts w:ascii="Times New Roman" w:hAnsi="Times New Roman"/>
          <w:b/>
          <w:noProof/>
          <w:sz w:val="32"/>
          <w:szCs w:val="32"/>
        </w:rPr>
      </w:pPr>
    </w:p>
    <w:p w:rsidR="00BD04D0" w:rsidRDefault="00BD04D0" w:rsidP="000052F4">
      <w:pPr>
        <w:rPr>
          <w:rFonts w:ascii="Times New Roman" w:hAnsi="Times New Roman"/>
          <w:b/>
          <w:noProof/>
          <w:sz w:val="32"/>
          <w:szCs w:val="32"/>
        </w:rPr>
      </w:pPr>
    </w:p>
    <w:p w:rsidR="000052F4" w:rsidRDefault="00E516D1" w:rsidP="000052F4">
      <w:pPr>
        <w:rPr>
          <w:rFonts w:ascii="Times New Roman" w:hAnsi="Times New Roman"/>
          <w:b/>
          <w:noProof/>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254635</wp:posOffset>
                </wp:positionV>
                <wp:extent cx="5715000" cy="457200"/>
                <wp:effectExtent l="4445"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51F" w:rsidRPr="00E83115" w:rsidRDefault="00A1451F" w:rsidP="007C6661">
                            <w:pPr>
                              <w:spacing w:before="80"/>
                              <w:rPr>
                                <w:rFonts w:ascii="Arial" w:hAnsi="Arial" w:cs="Arial"/>
                                <w:b/>
                                <w:sz w:val="28"/>
                                <w:szCs w:val="28"/>
                                <w:lang w:eastAsia="en-US"/>
                              </w:rPr>
                            </w:pPr>
                            <w:r>
                              <w:rPr>
                                <w:rFonts w:ascii="Times New Roman" w:hAnsi="Times New Roman"/>
                                <w:sz w:val="24"/>
                                <w:szCs w:val="24"/>
                              </w:rPr>
                              <w:t xml:space="preserve">  </w:t>
                            </w:r>
                            <w:r w:rsidRPr="00E83115">
                              <w:rPr>
                                <w:rFonts w:ascii="Arial" w:hAnsi="Arial" w:cs="Arial"/>
                                <w:b/>
                                <w:sz w:val="28"/>
                                <w:szCs w:val="28"/>
                                <w:lang w:eastAsia="en-US"/>
                              </w:rPr>
                              <w:t>Objet du marché</w:t>
                            </w:r>
                            <w:r>
                              <w:rPr>
                                <w:rFonts w:ascii="Verdana" w:hAnsi="Verdana"/>
                                <w:b/>
                                <w:sz w:val="24"/>
                                <w:szCs w:val="24"/>
                                <w:lang w:eastAsia="en-US"/>
                              </w:rPr>
                              <w:t xml:space="preserve"> </w:t>
                            </w:r>
                            <w:r w:rsidRPr="00E83115">
                              <w:rPr>
                                <w:rFonts w:ascii="Arial" w:hAnsi="Arial" w:cs="Arial"/>
                                <w:b/>
                                <w:sz w:val="28"/>
                                <w:szCs w:val="28"/>
                              </w:rPr>
                              <w:t>ordinaire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pt;margin-top:20.05pt;width:45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j7uAIAAMA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" filled="f" stroked="f">
                <v:textbox>
                  <w:txbxContent>
                    <w:p w:rsidR="00A1451F" w:rsidRPr="00E83115" w:rsidRDefault="00A1451F" w:rsidP="007C6661">
                      <w:pPr>
                        <w:spacing w:before="80"/>
                        <w:rPr>
                          <w:rFonts w:ascii="Arial" w:hAnsi="Arial" w:cs="Arial"/>
                          <w:b/>
                          <w:sz w:val="28"/>
                          <w:szCs w:val="28"/>
                          <w:lang w:eastAsia="en-US"/>
                        </w:rPr>
                      </w:pPr>
                      <w:r>
                        <w:rPr>
                          <w:rFonts w:ascii="Times New Roman" w:hAnsi="Times New Roman"/>
                          <w:sz w:val="24"/>
                          <w:szCs w:val="24"/>
                        </w:rPr>
                        <w:t xml:space="preserve">  </w:t>
                      </w:r>
                      <w:r w:rsidRPr="00E83115">
                        <w:rPr>
                          <w:rFonts w:ascii="Arial" w:hAnsi="Arial" w:cs="Arial"/>
                          <w:b/>
                          <w:sz w:val="28"/>
                          <w:szCs w:val="28"/>
                          <w:lang w:eastAsia="en-US"/>
                        </w:rPr>
                        <w:t>Objet du marché</w:t>
                      </w:r>
                      <w:r>
                        <w:rPr>
                          <w:rFonts w:ascii="Verdana" w:hAnsi="Verdana"/>
                          <w:b/>
                          <w:sz w:val="24"/>
                          <w:szCs w:val="24"/>
                          <w:lang w:eastAsia="en-US"/>
                        </w:rPr>
                        <w:t xml:space="preserve"> </w:t>
                      </w:r>
                      <w:r w:rsidRPr="00E83115">
                        <w:rPr>
                          <w:rFonts w:ascii="Arial" w:hAnsi="Arial" w:cs="Arial"/>
                          <w:b/>
                          <w:sz w:val="28"/>
                          <w:szCs w:val="28"/>
                        </w:rPr>
                        <w:t>ordinaire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254635</wp:posOffset>
                </wp:positionV>
                <wp:extent cx="6057900" cy="342900"/>
                <wp:effectExtent l="23495" t="19685" r="14605"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oundRect">
                          <a:avLst>
                            <a:gd name="adj" fmla="val 16667"/>
                          </a:avLst>
                        </a:prstGeom>
                        <a:solidFill>
                          <a:srgbClr val="FFFFFF"/>
                        </a:solidFill>
                        <a:ln w="28575">
                          <a:solidFill>
                            <a:srgbClr val="B0102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45A57" id="AutoShape 8" o:spid="_x0000_s1026" style="position:absolute;margin-left:9pt;margin-top:20.05pt;width:47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" strokecolor="#b01024" strokeweight="2.25pt"/>
            </w:pict>
          </mc:Fallback>
        </mc:AlternateContent>
      </w:r>
    </w:p>
    <w:p w:rsidR="00E52643" w:rsidRDefault="00E52643" w:rsidP="000052F4">
      <w:pPr>
        <w:rPr>
          <w:rFonts w:ascii="Times New Roman" w:hAnsi="Times New Roman"/>
          <w:b/>
          <w:noProof/>
          <w:sz w:val="32"/>
          <w:szCs w:val="32"/>
        </w:rPr>
      </w:pPr>
    </w:p>
    <w:p w:rsidR="00BD04D0" w:rsidRPr="00E83115" w:rsidRDefault="00E83115" w:rsidP="00157268">
      <w:pPr>
        <w:jc w:val="center"/>
        <w:rPr>
          <w:rFonts w:ascii="Arial" w:hAnsi="Arial" w:cs="Arial"/>
          <w:b/>
          <w:sz w:val="36"/>
          <w:szCs w:val="36"/>
          <w:lang w:eastAsia="en-US"/>
        </w:rPr>
      </w:pPr>
      <w:r w:rsidRPr="00E83115">
        <w:rPr>
          <w:rFonts w:ascii="Arial" w:hAnsi="Arial" w:cs="Arial"/>
          <w:b/>
          <w:sz w:val="36"/>
          <w:szCs w:val="36"/>
        </w:rPr>
        <w:t>FOURNITURES ET MISE EN SERVICE DE SERVICES DE TÉLÉCOMMUNICATIONS VOIX ET DONNÉES</w:t>
      </w:r>
    </w:p>
    <w:p w:rsidR="00BD04D0" w:rsidRPr="005748CD" w:rsidRDefault="00BD04D0" w:rsidP="005748CD">
      <w:pPr>
        <w:spacing w:after="0"/>
        <w:rPr>
          <w:rFonts w:ascii="Times New Roman" w:hAnsi="Times New Roman"/>
          <w:b/>
          <w:noProof/>
          <w:sz w:val="16"/>
          <w:szCs w:val="16"/>
        </w:rPr>
      </w:pPr>
    </w:p>
    <w:p w:rsidR="00BD04D0" w:rsidRPr="005748CD" w:rsidRDefault="00BD04D0" w:rsidP="005748CD">
      <w:pPr>
        <w:spacing w:after="0"/>
        <w:rPr>
          <w:rFonts w:ascii="Arial" w:hAnsi="Arial" w:cs="Arial"/>
          <w:sz w:val="16"/>
          <w:szCs w:val="16"/>
        </w:rPr>
      </w:pPr>
    </w:p>
    <w:p w:rsidR="00E83115" w:rsidRPr="00E83115" w:rsidRDefault="00E83115" w:rsidP="000052F4">
      <w:pPr>
        <w:rPr>
          <w:rFonts w:ascii="Arial" w:hAnsi="Arial" w:cs="Arial"/>
          <w:b/>
          <w:sz w:val="28"/>
          <w:szCs w:val="28"/>
        </w:rPr>
      </w:pPr>
      <w:r w:rsidRPr="00E83115">
        <w:rPr>
          <w:rFonts w:ascii="Arial" w:hAnsi="Arial" w:cs="Arial"/>
          <w:b/>
          <w:sz w:val="28"/>
          <w:szCs w:val="28"/>
        </w:rPr>
        <w:t xml:space="preserve">Date limite de remise des offres : </w:t>
      </w:r>
    </w:p>
    <w:p w:rsidR="00E83115" w:rsidRPr="00E83115" w:rsidRDefault="00A44591" w:rsidP="000052F4">
      <w:pPr>
        <w:rPr>
          <w:rFonts w:ascii="Arial" w:hAnsi="Arial" w:cs="Arial"/>
          <w:b/>
          <w:sz w:val="28"/>
          <w:szCs w:val="28"/>
        </w:rPr>
      </w:pPr>
      <w:r>
        <w:rPr>
          <w:rFonts w:ascii="Arial" w:hAnsi="Arial" w:cs="Arial"/>
          <w:b/>
          <w:sz w:val="28"/>
          <w:szCs w:val="28"/>
        </w:rPr>
        <w:t xml:space="preserve">Le </w:t>
      </w:r>
      <w:r w:rsidR="00E83115" w:rsidRPr="00E83115">
        <w:rPr>
          <w:rFonts w:ascii="Arial" w:hAnsi="Arial" w:cs="Arial"/>
          <w:b/>
          <w:sz w:val="28"/>
          <w:szCs w:val="28"/>
        </w:rPr>
        <w:t>21/11/2018</w:t>
      </w:r>
      <w:r>
        <w:rPr>
          <w:rFonts w:ascii="Arial" w:hAnsi="Arial" w:cs="Arial"/>
          <w:b/>
          <w:sz w:val="28"/>
          <w:szCs w:val="28"/>
        </w:rPr>
        <w:t xml:space="preserve"> à</w:t>
      </w:r>
      <w:r w:rsidR="00E83115" w:rsidRPr="00E83115">
        <w:rPr>
          <w:rFonts w:ascii="Arial" w:hAnsi="Arial" w:cs="Arial"/>
          <w:b/>
          <w:sz w:val="28"/>
          <w:szCs w:val="28"/>
        </w:rPr>
        <w:t xml:space="preserve"> 18:00</w:t>
      </w:r>
    </w:p>
    <w:p w:rsidR="00821830" w:rsidRPr="005748CD" w:rsidRDefault="00821830" w:rsidP="000052F4">
      <w:pPr>
        <w:rPr>
          <w:rFonts w:ascii="Times New Roman" w:hAnsi="Times New Roman"/>
          <w:b/>
          <w:noProof/>
          <w:sz w:val="16"/>
          <w:szCs w:val="16"/>
        </w:rPr>
      </w:pPr>
    </w:p>
    <w:p w:rsidR="00BD04D0" w:rsidRDefault="00E516D1">
      <w:pPr>
        <w:rPr>
          <w:rFonts w:ascii="Verdana" w:hAnsi="Verdana"/>
          <w:b/>
          <w:color w:val="800000"/>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151130</wp:posOffset>
                </wp:positionV>
                <wp:extent cx="5715000" cy="342900"/>
                <wp:effectExtent l="4445"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51F" w:rsidRPr="00047F1E" w:rsidRDefault="00A1451F" w:rsidP="007C6661">
                            <w:pPr>
                              <w:spacing w:before="60"/>
                              <w:rPr>
                                <w:sz w:val="24"/>
                                <w:szCs w:val="24"/>
                                <w:lang w:eastAsia="en-US"/>
                              </w:rPr>
                            </w:pPr>
                            <w:r>
                              <w:rPr>
                                <w:rFonts w:ascii="Times New Roman" w:hAnsi="Times New Roman"/>
                                <w:sz w:val="24"/>
                                <w:szCs w:val="24"/>
                              </w:rPr>
                              <w:t xml:space="preserve">  </w:t>
                            </w:r>
                            <w:r>
                              <w:rPr>
                                <w:rFonts w:ascii="Verdana" w:hAnsi="Verdana"/>
                                <w:b/>
                                <w:sz w:val="24"/>
                                <w:szCs w:val="24"/>
                                <w:lang w:eastAsia="en-US"/>
                              </w:rPr>
                              <w:t>Numéro de Marché : 2018/001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pt;margin-top:11.9pt;width:45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cug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" filled="f" stroked="f">
                <v:textbox>
                  <w:txbxContent>
                    <w:p w:rsidR="00A1451F" w:rsidRPr="00047F1E" w:rsidRDefault="00A1451F" w:rsidP="007C6661">
                      <w:pPr>
                        <w:spacing w:before="60"/>
                        <w:rPr>
                          <w:sz w:val="24"/>
                          <w:szCs w:val="24"/>
                          <w:lang w:eastAsia="en-US"/>
                        </w:rPr>
                      </w:pPr>
                      <w:r>
                        <w:rPr>
                          <w:rFonts w:ascii="Times New Roman" w:hAnsi="Times New Roman"/>
                          <w:sz w:val="24"/>
                          <w:szCs w:val="24"/>
                        </w:rPr>
                        <w:t xml:space="preserve">  </w:t>
                      </w:r>
                      <w:r>
                        <w:rPr>
                          <w:rFonts w:ascii="Verdana" w:hAnsi="Verdana"/>
                          <w:b/>
                          <w:sz w:val="24"/>
                          <w:szCs w:val="24"/>
                          <w:lang w:eastAsia="en-US"/>
                        </w:rPr>
                        <w:t>Numéro de Marché : 2018/001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151130</wp:posOffset>
                </wp:positionV>
                <wp:extent cx="6057900" cy="342900"/>
                <wp:effectExtent l="23495" t="17145" r="14605" b="209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oundRect">
                          <a:avLst>
                            <a:gd name="adj" fmla="val 16667"/>
                          </a:avLst>
                        </a:prstGeom>
                        <a:solidFill>
                          <a:srgbClr val="FFFFFF"/>
                        </a:solidFill>
                        <a:ln w="28575">
                          <a:solidFill>
                            <a:srgbClr val="B0102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ABA2C" id="AutoShape 10" o:spid="_x0000_s1026" style="position:absolute;margin-left:9pt;margin-top:11.9pt;width:47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" strokecolor="#b01024" strokeweight="2.25pt"/>
            </w:pict>
          </mc:Fallback>
        </mc:AlternateContent>
      </w:r>
    </w:p>
    <w:p w:rsidR="00071EC1" w:rsidRDefault="00071EC1" w:rsidP="009439FA">
      <w:pPr>
        <w:ind w:firstLine="708"/>
        <w:rPr>
          <w:rFonts w:ascii="Verdana" w:hAnsi="Verdana"/>
          <w:b/>
          <w:color w:val="800000"/>
          <w:lang w:eastAsia="en-US"/>
        </w:rPr>
      </w:pPr>
    </w:p>
    <w:p w:rsidR="009439FA" w:rsidRPr="009439FA" w:rsidRDefault="009439FA" w:rsidP="009439FA">
      <w:pPr>
        <w:pStyle w:val="Titre1"/>
        <w:numPr>
          <w:ilvl w:val="0"/>
          <w:numId w:val="0"/>
        </w:numPr>
        <w:ind w:left="432" w:hanging="432"/>
        <w:rPr>
          <w:sz w:val="16"/>
        </w:rPr>
      </w:pPr>
      <w:bookmarkStart w:id="1" w:name="_Toc528420955"/>
      <w:r>
        <w:rPr>
          <w:rFonts w:ascii="Open Sans" w:hAnsi="Open Sans" w:cs="Open Sans"/>
          <w:b/>
        </w:rPr>
        <w:br w:type="page"/>
      </w:r>
      <w:r w:rsidRPr="009439FA">
        <w:rPr>
          <w:sz w:val="16"/>
        </w:rPr>
        <w:lastRenderedPageBreak/>
        <w:t>Table des matières</w:t>
      </w:r>
    </w:p>
    <w:p w:rsidR="009439FA" w:rsidRPr="009439FA" w:rsidRDefault="009439FA">
      <w:pPr>
        <w:pStyle w:val="TM1"/>
        <w:tabs>
          <w:tab w:val="left" w:pos="440"/>
          <w:tab w:val="right" w:leader="dot" w:pos="9062"/>
        </w:tabs>
        <w:rPr>
          <w:noProof/>
          <w:sz w:val="10"/>
        </w:rPr>
      </w:pPr>
      <w:r w:rsidRPr="009439FA">
        <w:rPr>
          <w:sz w:val="10"/>
        </w:rPr>
        <w:fldChar w:fldCharType="begin"/>
      </w:r>
      <w:r w:rsidRPr="009439FA">
        <w:rPr>
          <w:sz w:val="10"/>
        </w:rPr>
        <w:instrText xml:space="preserve"> TOC \o "1-3" \h \z \u </w:instrText>
      </w:r>
      <w:r w:rsidRPr="009439FA">
        <w:rPr>
          <w:sz w:val="10"/>
        </w:rPr>
        <w:fldChar w:fldCharType="separate"/>
      </w:r>
      <w:hyperlink w:anchor="_Toc529514573" w:history="1">
        <w:r w:rsidRPr="009439FA">
          <w:rPr>
            <w:rStyle w:val="Lienhypertexte"/>
            <w:rFonts w:ascii="Open Sans" w:hAnsi="Open Sans" w:cs="Open Sans"/>
            <w:noProof/>
            <w:sz w:val="10"/>
          </w:rPr>
          <w:t>2</w:t>
        </w:r>
        <w:r w:rsidRPr="009439FA">
          <w:rPr>
            <w:noProof/>
            <w:sz w:val="10"/>
          </w:rPr>
          <w:tab/>
        </w:r>
        <w:r w:rsidRPr="009439FA">
          <w:rPr>
            <w:rStyle w:val="Lienhypertexte"/>
            <w:rFonts w:ascii="Open Sans" w:hAnsi="Open Sans" w:cs="Open Sans"/>
            <w:noProof/>
            <w:sz w:val="10"/>
          </w:rPr>
          <w:t>CONTEXTE GÉNÉRAL DU MARCHE</w:t>
        </w:r>
        <w:r w:rsidRPr="009439FA">
          <w:rPr>
            <w:noProof/>
            <w:webHidden/>
            <w:sz w:val="10"/>
          </w:rPr>
          <w:tab/>
        </w:r>
        <w:r w:rsidRPr="009439FA">
          <w:rPr>
            <w:noProof/>
            <w:webHidden/>
            <w:sz w:val="10"/>
          </w:rPr>
          <w:fldChar w:fldCharType="begin"/>
        </w:r>
        <w:r w:rsidRPr="009439FA">
          <w:rPr>
            <w:noProof/>
            <w:webHidden/>
            <w:sz w:val="10"/>
          </w:rPr>
          <w:instrText xml:space="preserve"> PAGEREF _Toc529514573 \h </w:instrText>
        </w:r>
        <w:r w:rsidRPr="009439FA">
          <w:rPr>
            <w:noProof/>
            <w:webHidden/>
            <w:sz w:val="10"/>
          </w:rPr>
        </w:r>
        <w:r w:rsidRPr="009439FA">
          <w:rPr>
            <w:noProof/>
            <w:webHidden/>
            <w:sz w:val="10"/>
          </w:rPr>
          <w:fldChar w:fldCharType="separate"/>
        </w:r>
        <w:r w:rsidRPr="009439FA">
          <w:rPr>
            <w:noProof/>
            <w:webHidden/>
            <w:sz w:val="10"/>
          </w:rPr>
          <w:t>3</w:t>
        </w:r>
        <w:r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74" w:history="1">
        <w:r w:rsidR="009439FA" w:rsidRPr="009439FA">
          <w:rPr>
            <w:rStyle w:val="Lienhypertexte"/>
            <w:rFonts w:ascii="Open Sans" w:hAnsi="Open Sans" w:cs="Open Sans"/>
            <w:noProof/>
            <w:sz w:val="10"/>
          </w:rPr>
          <w:t>2.1</w:t>
        </w:r>
        <w:r w:rsidR="009439FA" w:rsidRPr="009439FA">
          <w:rPr>
            <w:noProof/>
            <w:sz w:val="10"/>
          </w:rPr>
          <w:tab/>
        </w:r>
        <w:r w:rsidR="009439FA" w:rsidRPr="009439FA">
          <w:rPr>
            <w:rStyle w:val="Lienhypertexte"/>
            <w:rFonts w:ascii="Open Sans" w:hAnsi="Open Sans" w:cs="Open Sans"/>
            <w:noProof/>
            <w:sz w:val="10"/>
          </w:rPr>
          <w:t>OBJET ET COMPOSITION DU MARCHÉ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_Toc529514574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3</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75" w:history="1">
        <w:r w:rsidR="009439FA" w:rsidRPr="009439FA">
          <w:rPr>
            <w:rStyle w:val="Lienhypertexte"/>
            <w:rFonts w:ascii="Open Sans" w:hAnsi="Open Sans" w:cs="Open Sans"/>
            <w:noProof/>
            <w:sz w:val="10"/>
          </w:rPr>
          <w:t>2.1.1</w:t>
        </w:r>
        <w:r w:rsidR="009439FA" w:rsidRPr="009439FA">
          <w:rPr>
            <w:noProof/>
            <w:sz w:val="10"/>
          </w:rPr>
          <w:tab/>
        </w:r>
        <w:r w:rsidR="009439FA" w:rsidRPr="009439FA">
          <w:rPr>
            <w:rStyle w:val="Lienhypertexte"/>
            <w:rFonts w:ascii="Open Sans" w:hAnsi="Open Sans" w:cs="Open Sans"/>
            <w:noProof/>
            <w:sz w:val="10"/>
          </w:rPr>
          <w:t>OBJET DU MARCHÉ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_Toc529514575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3</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76" w:history="1">
        <w:r w:rsidR="009439FA" w:rsidRPr="009439FA">
          <w:rPr>
            <w:rStyle w:val="Lienhypertexte"/>
            <w:rFonts w:ascii="Open Sans" w:hAnsi="Open Sans" w:cs="Open Sans"/>
            <w:noProof/>
            <w:sz w:val="10"/>
          </w:rPr>
          <w:t>2.1.2</w:t>
        </w:r>
        <w:r w:rsidR="009439FA" w:rsidRPr="009439FA">
          <w:rPr>
            <w:noProof/>
            <w:sz w:val="10"/>
          </w:rPr>
          <w:tab/>
        </w:r>
        <w:r w:rsidR="009439FA" w:rsidRPr="009439FA">
          <w:rPr>
            <w:rStyle w:val="Lienhypertexte"/>
            <w:rFonts w:ascii="Open Sans" w:hAnsi="Open Sans" w:cs="Open Sans"/>
            <w:noProof/>
            <w:sz w:val="10"/>
          </w:rPr>
          <w:t>PÉRIMÈTRE DU MARCHÉ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_Toc529514576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4</w:t>
        </w:r>
        <w:r w:rsidR="009439FA" w:rsidRPr="009439FA">
          <w:rPr>
            <w:noProof/>
            <w:webHidden/>
            <w:sz w:val="10"/>
          </w:rPr>
          <w:fldChar w:fldCharType="end"/>
        </w:r>
      </w:hyperlink>
    </w:p>
    <w:p w:rsidR="009439FA" w:rsidRPr="009439FA" w:rsidRDefault="0082297E">
      <w:pPr>
        <w:pStyle w:val="TM1"/>
        <w:tabs>
          <w:tab w:val="left" w:pos="440"/>
          <w:tab w:val="right" w:leader="dot" w:pos="9062"/>
        </w:tabs>
        <w:rPr>
          <w:noProof/>
          <w:sz w:val="10"/>
        </w:rPr>
      </w:pPr>
      <w:hyperlink w:anchor="_Toc529514577" w:history="1">
        <w:r w:rsidR="009439FA" w:rsidRPr="009439FA">
          <w:rPr>
            <w:rStyle w:val="Lienhypertexte"/>
            <w:rFonts w:ascii="Open Sans" w:hAnsi="Open Sans" w:cs="Open Sans"/>
            <w:noProof/>
            <w:sz w:val="10"/>
          </w:rPr>
          <w:t>3</w:t>
        </w:r>
        <w:r w:rsidR="009439FA" w:rsidRPr="009439FA">
          <w:rPr>
            <w:noProof/>
            <w:sz w:val="10"/>
          </w:rPr>
          <w:tab/>
        </w:r>
        <w:r w:rsidR="009439FA" w:rsidRPr="009439FA">
          <w:rPr>
            <w:rStyle w:val="Lienhypertexte"/>
            <w:rFonts w:ascii="Open Sans" w:hAnsi="Open Sans" w:cs="Open Sans"/>
            <w:noProof/>
            <w:sz w:val="10"/>
          </w:rPr>
          <w:t>CLAUSES GÉNÉRALES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_Toc529514577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4</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78" w:history="1">
        <w:r w:rsidR="009439FA" w:rsidRPr="009439FA">
          <w:rPr>
            <w:rStyle w:val="Lienhypertexte"/>
            <w:rFonts w:ascii="Open Sans" w:hAnsi="Open Sans" w:cs="Open Sans"/>
            <w:noProof/>
            <w:sz w:val="10"/>
          </w:rPr>
          <w:t>3.1</w:t>
        </w:r>
        <w:r w:rsidR="009439FA" w:rsidRPr="009439FA">
          <w:rPr>
            <w:noProof/>
            <w:sz w:val="10"/>
          </w:rPr>
          <w:tab/>
        </w:r>
        <w:r w:rsidR="009439FA" w:rsidRPr="009439FA">
          <w:rPr>
            <w:rStyle w:val="Lienhypertexte"/>
            <w:rFonts w:ascii="Open Sans" w:hAnsi="Open Sans" w:cs="Open Sans"/>
            <w:noProof/>
            <w:sz w:val="10"/>
          </w:rPr>
          <w:t>PHASE DE DÉPLOIEMENT / MISE EN SERVICE DES PRESTATIONS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_Toc529514578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4</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79" w:history="1">
        <w:r w:rsidR="009439FA" w:rsidRPr="009439FA">
          <w:rPr>
            <w:rStyle w:val="Lienhypertexte"/>
            <w:rFonts w:ascii="Open Sans" w:hAnsi="Open Sans" w:cs="Open Sans"/>
            <w:noProof/>
            <w:sz w:val="10"/>
          </w:rPr>
          <w:t>3.1.1</w:t>
        </w:r>
        <w:r w:rsidR="009439FA" w:rsidRPr="009439FA">
          <w:rPr>
            <w:noProof/>
            <w:sz w:val="10"/>
          </w:rPr>
          <w:tab/>
        </w:r>
        <w:r w:rsidR="009439FA" w:rsidRPr="009439FA">
          <w:rPr>
            <w:rStyle w:val="Lienhypertexte"/>
            <w:rFonts w:ascii="Open Sans" w:hAnsi="Open Sans" w:cs="Open Sans"/>
            <w:noProof/>
            <w:sz w:val="10"/>
          </w:rPr>
          <w:t>PHASE 1 : RÉUNION DE LANCEMENT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_Toc529514579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4</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80" w:history="1">
        <w:r w:rsidR="009439FA" w:rsidRPr="009439FA">
          <w:rPr>
            <w:rStyle w:val="Lienhypertexte"/>
            <w:rFonts w:ascii="Open Sans" w:hAnsi="Open Sans" w:cs="Open Sans"/>
            <w:noProof/>
            <w:sz w:val="10"/>
          </w:rPr>
          <w:t>3.1.2</w:t>
        </w:r>
        <w:r w:rsidR="009439FA" w:rsidRPr="009439FA">
          <w:rPr>
            <w:noProof/>
            <w:sz w:val="10"/>
          </w:rPr>
          <w:tab/>
        </w:r>
        <w:r w:rsidR="009439FA" w:rsidRPr="009439FA">
          <w:rPr>
            <w:rStyle w:val="Lienhypertexte"/>
            <w:rFonts w:ascii="Open Sans" w:hAnsi="Open Sans" w:cs="Open Sans"/>
            <w:noProof/>
            <w:sz w:val="10"/>
          </w:rPr>
          <w:t>PHASE 2 : DÉFINITION DU PÉRIMÈTRE TECHNIQUE</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_Toc529514580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4</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81" w:history="1">
        <w:r w:rsidR="009439FA" w:rsidRPr="009439FA">
          <w:rPr>
            <w:rStyle w:val="Lienhypertexte"/>
            <w:rFonts w:ascii="Open Sans" w:hAnsi="Open Sans" w:cs="Open Sans"/>
            <w:noProof/>
            <w:sz w:val="10"/>
          </w:rPr>
          <w:t>3.1.3</w:t>
        </w:r>
        <w:r w:rsidR="009439FA" w:rsidRPr="009439FA">
          <w:rPr>
            <w:noProof/>
            <w:sz w:val="10"/>
          </w:rPr>
          <w:tab/>
        </w:r>
        <w:r w:rsidR="009439FA" w:rsidRPr="009439FA">
          <w:rPr>
            <w:rStyle w:val="Lienhypertexte"/>
            <w:rFonts w:ascii="Open Sans" w:hAnsi="Open Sans" w:cs="Open Sans"/>
            <w:noProof/>
            <w:sz w:val="10"/>
          </w:rPr>
          <w:t>PHASE 3 : DÉPLOIEMENT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_Toc529514581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5</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82" w:history="1">
        <w:r w:rsidR="009439FA" w:rsidRPr="009439FA">
          <w:rPr>
            <w:rStyle w:val="Lienhypertexte"/>
            <w:rFonts w:ascii="Open Sans" w:hAnsi="Open Sans" w:cs="Open Sans"/>
            <w:noProof/>
            <w:sz w:val="10"/>
          </w:rPr>
          <w:t>3.2</w:t>
        </w:r>
        <w:r w:rsidR="009439FA" w:rsidRPr="009439FA">
          <w:rPr>
            <w:noProof/>
            <w:sz w:val="10"/>
          </w:rPr>
          <w:tab/>
        </w:r>
        <w:r w:rsidR="009439FA" w:rsidRPr="009439FA">
          <w:rPr>
            <w:rStyle w:val="Lienhypertexte"/>
            <w:rFonts w:ascii="Open Sans" w:hAnsi="Open Sans" w:cs="Open Sans"/>
            <w:noProof/>
            <w:sz w:val="10"/>
          </w:rPr>
          <w:t>PLAN DE CONTINUITÉ D'ACTIVITÉ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_Toc529514582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5</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83" w:history="1">
        <w:r w:rsidR="009439FA" w:rsidRPr="009439FA">
          <w:rPr>
            <w:rStyle w:val="Lienhypertexte"/>
            <w:rFonts w:ascii="Open Sans" w:hAnsi="Open Sans" w:cs="Open Sans"/>
            <w:noProof/>
            <w:sz w:val="10"/>
          </w:rPr>
          <w:t>3.3</w:t>
        </w:r>
        <w:r w:rsidR="009439FA" w:rsidRPr="009439FA">
          <w:rPr>
            <w:noProof/>
            <w:sz w:val="10"/>
          </w:rPr>
          <w:tab/>
        </w:r>
        <w:r w:rsidR="009439FA" w:rsidRPr="009439FA">
          <w:rPr>
            <w:rStyle w:val="Lienhypertexte"/>
            <w:rFonts w:ascii="Open Sans" w:hAnsi="Open Sans" w:cs="Open Sans"/>
            <w:noProof/>
            <w:sz w:val="10"/>
          </w:rPr>
          <w:t>CLAUSE DE RÉVERSIBILITÉ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_Toc529514583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5</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84" w:history="1">
        <w:r w:rsidR="009439FA" w:rsidRPr="009439FA">
          <w:rPr>
            <w:rStyle w:val="Lienhypertexte"/>
            <w:rFonts w:ascii="Open Sans" w:hAnsi="Open Sans" w:cs="Open Sans"/>
            <w:noProof/>
            <w:sz w:val="10"/>
          </w:rPr>
          <w:t>3.3.1</w:t>
        </w:r>
        <w:r w:rsidR="009439FA" w:rsidRPr="009439FA">
          <w:rPr>
            <w:noProof/>
            <w:sz w:val="10"/>
          </w:rPr>
          <w:tab/>
        </w:r>
        <w:r w:rsidR="009439FA" w:rsidRPr="009439FA">
          <w:rPr>
            <w:rStyle w:val="Lienhypertexte"/>
            <w:rFonts w:ascii="Open Sans" w:hAnsi="Open Sans" w:cs="Open Sans"/>
            <w:noProof/>
            <w:sz w:val="10"/>
          </w:rPr>
          <w:t>DISPOSITIONS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_Toc529514584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6</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85" w:history="1">
        <w:r w:rsidR="009439FA" w:rsidRPr="009439FA">
          <w:rPr>
            <w:rStyle w:val="Lienhypertexte"/>
            <w:rFonts w:ascii="Open Sans" w:hAnsi="Open Sans" w:cs="Open Sans"/>
            <w:noProof/>
            <w:sz w:val="10"/>
          </w:rPr>
          <w:t>3.3.2</w:t>
        </w:r>
        <w:r w:rsidR="009439FA" w:rsidRPr="009439FA">
          <w:rPr>
            <w:noProof/>
            <w:sz w:val="10"/>
          </w:rPr>
          <w:tab/>
        </w:r>
        <w:r w:rsidR="009439FA" w:rsidRPr="009439FA">
          <w:rPr>
            <w:rStyle w:val="Lienhypertexte"/>
            <w:rFonts w:ascii="Open Sans" w:hAnsi="Open Sans" w:cs="Open Sans"/>
            <w:noProof/>
            <w:sz w:val="10"/>
          </w:rPr>
          <w:t>LIVRABLES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_Toc529514585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6</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86" w:history="1">
        <w:r w:rsidR="009439FA" w:rsidRPr="009439FA">
          <w:rPr>
            <w:rStyle w:val="Lienhypertexte"/>
            <w:rFonts w:ascii="Open Sans" w:hAnsi="Open Sans" w:cs="Open Sans"/>
            <w:noProof/>
            <w:sz w:val="10"/>
          </w:rPr>
          <w:t>3.4</w:t>
        </w:r>
        <w:r w:rsidR="009439FA" w:rsidRPr="009439FA">
          <w:rPr>
            <w:noProof/>
            <w:sz w:val="10"/>
          </w:rPr>
          <w:tab/>
        </w:r>
        <w:r w:rsidR="009439FA" w:rsidRPr="009439FA">
          <w:rPr>
            <w:rStyle w:val="Lienhypertexte"/>
            <w:rFonts w:ascii="Open Sans" w:hAnsi="Open Sans" w:cs="Open Sans"/>
            <w:noProof/>
            <w:sz w:val="10"/>
          </w:rPr>
          <w:t>NORMES ET RÉGLEMENTS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_Toc529514586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6</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87" w:history="1">
        <w:r w:rsidR="009439FA" w:rsidRPr="009439FA">
          <w:rPr>
            <w:rStyle w:val="Lienhypertexte"/>
            <w:rFonts w:ascii="Open Sans" w:hAnsi="Open Sans" w:cs="Open Sans"/>
            <w:noProof/>
            <w:sz w:val="10"/>
          </w:rPr>
          <w:t>3.5</w:t>
        </w:r>
        <w:r w:rsidR="009439FA" w:rsidRPr="009439FA">
          <w:rPr>
            <w:noProof/>
            <w:sz w:val="10"/>
          </w:rPr>
          <w:tab/>
        </w:r>
        <w:r w:rsidR="009439FA" w:rsidRPr="009439FA">
          <w:rPr>
            <w:rStyle w:val="Lienhypertexte"/>
            <w:rFonts w:ascii="Open Sans" w:hAnsi="Open Sans" w:cs="Open Sans"/>
            <w:noProof/>
            <w:sz w:val="10"/>
          </w:rPr>
          <w:t>HABILITATIONS ET IDENTIFICATION DES INTERVENANTS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_Toc529514587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7</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88" w:history="1">
        <w:r w:rsidR="009439FA" w:rsidRPr="009439FA">
          <w:rPr>
            <w:rStyle w:val="Lienhypertexte"/>
            <w:rFonts w:ascii="Open Sans" w:hAnsi="Open Sans" w:cs="Open Sans"/>
            <w:noProof/>
            <w:sz w:val="10"/>
          </w:rPr>
          <w:t>3.6</w:t>
        </w:r>
        <w:r w:rsidR="009439FA" w:rsidRPr="009439FA">
          <w:rPr>
            <w:noProof/>
            <w:sz w:val="10"/>
          </w:rPr>
          <w:tab/>
        </w:r>
        <w:r w:rsidR="009439FA" w:rsidRPr="009439FA">
          <w:rPr>
            <w:rStyle w:val="Lienhypertexte"/>
            <w:rFonts w:ascii="Open Sans" w:hAnsi="Open Sans" w:cs="Open Sans"/>
            <w:noProof/>
            <w:sz w:val="10"/>
          </w:rPr>
          <w:t>CONFIDENTIALITÉ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_Toc529514588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7</w:t>
        </w:r>
        <w:r w:rsidR="009439FA" w:rsidRPr="009439FA">
          <w:rPr>
            <w:noProof/>
            <w:webHidden/>
            <w:sz w:val="10"/>
          </w:rPr>
          <w:fldChar w:fldCharType="end"/>
        </w:r>
      </w:hyperlink>
    </w:p>
    <w:p w:rsidR="009439FA" w:rsidRPr="009439FA" w:rsidRDefault="0082297E">
      <w:pPr>
        <w:pStyle w:val="TM1"/>
        <w:tabs>
          <w:tab w:val="left" w:pos="440"/>
          <w:tab w:val="right" w:leader="dot" w:pos="9062"/>
        </w:tabs>
        <w:rPr>
          <w:noProof/>
          <w:sz w:val="10"/>
        </w:rPr>
      </w:pPr>
      <w:hyperlink w:anchor="_Toc529514589" w:history="1">
        <w:r w:rsidR="009439FA" w:rsidRPr="009439FA">
          <w:rPr>
            <w:rStyle w:val="Lienhypertexte"/>
            <w:rFonts w:ascii="Open Sans" w:hAnsi="Open Sans" w:cs="Open Sans"/>
            <w:noProof/>
            <w:sz w:val="10"/>
          </w:rPr>
          <w:t>4</w:t>
        </w:r>
        <w:r w:rsidR="009439FA" w:rsidRPr="009439FA">
          <w:rPr>
            <w:noProof/>
            <w:sz w:val="10"/>
          </w:rPr>
          <w:tab/>
        </w:r>
        <w:r w:rsidR="009439FA" w:rsidRPr="009439FA">
          <w:rPr>
            <w:rStyle w:val="Lienhypertexte"/>
            <w:rFonts w:ascii="Open Sans" w:hAnsi="Open Sans" w:cs="Open Sans"/>
            <w:noProof/>
            <w:sz w:val="10"/>
          </w:rPr>
          <w:t>CLAUSE TECHNIQUES PARTICULIÈRES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_Toc529514589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8</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90" w:history="1">
        <w:r w:rsidR="009439FA" w:rsidRPr="009439FA">
          <w:rPr>
            <w:rStyle w:val="Lienhypertexte"/>
            <w:rFonts w:ascii="Open Sans" w:hAnsi="Open Sans" w:cs="Open Sans"/>
            <w:noProof/>
            <w:sz w:val="10"/>
          </w:rPr>
          <w:t>4.1</w:t>
        </w:r>
        <w:r w:rsidR="009439FA" w:rsidRPr="009439FA">
          <w:rPr>
            <w:noProof/>
            <w:sz w:val="10"/>
          </w:rPr>
          <w:tab/>
        </w:r>
        <w:r w:rsidR="009439FA" w:rsidRPr="009439FA">
          <w:rPr>
            <w:rStyle w:val="Lienhypertexte"/>
            <w:rFonts w:ascii="Open Sans" w:hAnsi="Open Sans" w:cs="Open Sans"/>
            <w:noProof/>
            <w:sz w:val="10"/>
          </w:rPr>
          <w:t>PRESTATION TÉLÉPHONIE FIXE : RACCORDEMENT ET ACHEMINEMENT DU TRAFIC</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_Toc529514590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8</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1" w:history="1">
        <w:r w:rsidR="009439FA" w:rsidRPr="009439FA">
          <w:rPr>
            <w:rStyle w:val="Lienhypertexte"/>
            <w:rFonts w:ascii="Open Sans" w:hAnsi="Open Sans" w:cs="Open Sans"/>
            <w:noProof/>
            <w:sz w:val="10"/>
          </w:rPr>
          <w:t>4.1.1</w:t>
        </w:r>
        <w:r w:rsidR="009439FA" w:rsidRPr="009439FA">
          <w:rPr>
            <w:noProof/>
            <w:sz w:val="10"/>
          </w:rPr>
          <w:tab/>
        </w:r>
        <w:r w:rsidR="009439FA" w:rsidRPr="009439FA">
          <w:rPr>
            <w:rStyle w:val="Lienhypertexte"/>
            <w:rFonts w:ascii="Open Sans" w:hAnsi="Open Sans" w:cs="Open Sans"/>
            <w:noProof/>
            <w:sz w:val="10"/>
          </w:rPr>
          <w:t>PRESTATIONS A ASSURER : TÉLÉPHONIE FIXE</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_Toc529514591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8</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92" w:history="1">
        <w:r w:rsidR="009439FA" w:rsidRPr="009439FA">
          <w:rPr>
            <w:rStyle w:val="Lienhypertexte"/>
            <w:rFonts w:ascii="Open Sans" w:hAnsi="Open Sans" w:cs="Open Sans"/>
            <w:noProof/>
            <w:sz w:val="10"/>
          </w:rPr>
          <w:t>4.2</w:t>
        </w:r>
        <w:r w:rsidR="009439FA" w:rsidRPr="009439FA">
          <w:rPr>
            <w:noProof/>
            <w:sz w:val="10"/>
          </w:rPr>
          <w:tab/>
        </w:r>
        <w:r w:rsidR="009439FA" w:rsidRPr="009439FA">
          <w:rPr>
            <w:rStyle w:val="Lienhypertexte"/>
            <w:rFonts w:ascii="Open Sans" w:hAnsi="Open Sans" w:cs="Open Sans"/>
            <w:noProof/>
            <w:sz w:val="10"/>
          </w:rPr>
          <w:t>PRESTATIONS D'ACCÈS INTERNET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_Toc529514592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11</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3" w:history="1">
        <w:r w:rsidR="009439FA" w:rsidRPr="009439FA">
          <w:rPr>
            <w:rStyle w:val="Lienhypertexte"/>
            <w:rFonts w:ascii="Open Sans" w:hAnsi="Open Sans" w:cs="Open Sans"/>
            <w:noProof/>
            <w:sz w:val="10"/>
          </w:rPr>
          <w:t>4.2.1</w:t>
        </w:r>
        <w:r w:rsidR="009439FA" w:rsidRPr="009439FA">
          <w:rPr>
            <w:noProof/>
            <w:sz w:val="10"/>
          </w:rPr>
          <w:tab/>
        </w:r>
        <w:r w:rsidR="009439FA" w:rsidRPr="009439FA">
          <w:rPr>
            <w:rStyle w:val="Lienhypertexte"/>
            <w:rFonts w:ascii="Open Sans" w:hAnsi="Open Sans" w:cs="Open Sans"/>
            <w:noProof/>
            <w:sz w:val="10"/>
          </w:rPr>
          <w:t>CONTEXTE GÉNÉRAL ET ATTENTES DU POUVOIR ADJUDICATEUR</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_Toc529514593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11</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4" w:history="1">
        <w:r w:rsidR="009439FA" w:rsidRPr="009439FA">
          <w:rPr>
            <w:rStyle w:val="Lienhypertexte"/>
            <w:rFonts w:ascii="Open Sans" w:hAnsi="Open Sans" w:cs="Open Sans"/>
            <w:noProof/>
            <w:sz w:val="10"/>
          </w:rPr>
          <w:t>4.2.2</w:t>
        </w:r>
        <w:r w:rsidR="009439FA" w:rsidRPr="009439FA">
          <w:rPr>
            <w:noProof/>
            <w:sz w:val="10"/>
          </w:rPr>
          <w:tab/>
        </w:r>
        <w:r w:rsidR="009439FA" w:rsidRPr="009439FA">
          <w:rPr>
            <w:rStyle w:val="Lienhypertexte"/>
            <w:rFonts w:ascii="Open Sans" w:hAnsi="Open Sans" w:cs="Open Sans"/>
            <w:noProof/>
            <w:sz w:val="10"/>
          </w:rPr>
          <w:t>SPÉCIFICATIONS TECHNIQUES DES ACCÈS INTERNET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_Toc529514594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11</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5" w:history="1">
        <w:r w:rsidR="009439FA" w:rsidRPr="009439FA">
          <w:rPr>
            <w:rStyle w:val="Lienhypertexte"/>
            <w:rFonts w:ascii="Open Sans" w:hAnsi="Open Sans" w:cs="Open Sans"/>
            <w:noProof/>
            <w:sz w:val="10"/>
          </w:rPr>
          <w:t>4.2.3</w:t>
        </w:r>
        <w:r w:rsidR="009439FA" w:rsidRPr="009439FA">
          <w:rPr>
            <w:noProof/>
            <w:sz w:val="10"/>
          </w:rPr>
          <w:tab/>
        </w:r>
        <w:r w:rsidR="009439FA" w:rsidRPr="009439FA">
          <w:rPr>
            <w:rStyle w:val="Lienhypertexte"/>
            <w:rFonts w:ascii="Open Sans" w:hAnsi="Open Sans" w:cs="Open Sans"/>
            <w:noProof/>
            <w:sz w:val="10"/>
          </w:rPr>
          <w:t>INSTALLATION DES LIAISONS ET CONFIGURATION DES ÉQUIPEMENTS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_Toc529514595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12</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6" w:history="1">
        <w:r w:rsidR="009439FA" w:rsidRPr="009439FA">
          <w:rPr>
            <w:rStyle w:val="Lienhypertexte"/>
            <w:rFonts w:ascii="Open Sans" w:hAnsi="Open Sans" w:cs="Open Sans"/>
            <w:noProof/>
            <w:sz w:val="10"/>
          </w:rPr>
          <w:t>4.2.4</w:t>
        </w:r>
        <w:r w:rsidR="009439FA" w:rsidRPr="009439FA">
          <w:rPr>
            <w:noProof/>
            <w:sz w:val="10"/>
          </w:rPr>
          <w:tab/>
        </w:r>
        <w:r w:rsidR="009439FA" w:rsidRPr="009439FA">
          <w:rPr>
            <w:rStyle w:val="Lienhypertexte"/>
            <w:rFonts w:ascii="Open Sans" w:hAnsi="Open Sans" w:cs="Open Sans"/>
            <w:noProof/>
            <w:sz w:val="10"/>
          </w:rPr>
          <w:t>SERVICES ASSOCIÉS COMPLÉMENTAIRES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_Toc529514596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12</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597" w:history="1">
        <w:r w:rsidR="009439FA" w:rsidRPr="009439FA">
          <w:rPr>
            <w:rStyle w:val="Lienhypertexte"/>
            <w:rFonts w:ascii="Open Sans" w:hAnsi="Open Sans" w:cs="Open Sans"/>
            <w:noProof/>
            <w:sz w:val="10"/>
          </w:rPr>
          <w:t>4.3</w:t>
        </w:r>
        <w:r w:rsidR="009439FA" w:rsidRPr="009439FA">
          <w:rPr>
            <w:noProof/>
            <w:sz w:val="10"/>
          </w:rPr>
          <w:tab/>
        </w:r>
        <w:r w:rsidR="009439FA" w:rsidRPr="009439FA">
          <w:rPr>
            <w:rStyle w:val="Lienhypertexte"/>
            <w:rFonts w:ascii="Open Sans" w:hAnsi="Open Sans" w:cs="Open Sans"/>
            <w:noProof/>
            <w:sz w:val="10"/>
          </w:rPr>
          <w:t>ENGAGEMENT DE QUALITÉ DE SERVICE</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_Toc529514597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13</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8" w:history="1">
        <w:r w:rsidR="009439FA" w:rsidRPr="009439FA">
          <w:rPr>
            <w:rStyle w:val="Lienhypertexte"/>
            <w:rFonts w:ascii="Open Sans" w:hAnsi="Open Sans" w:cs="Open Sans"/>
            <w:noProof/>
            <w:sz w:val="10"/>
          </w:rPr>
          <w:t>4.3.1</w:t>
        </w:r>
        <w:r w:rsidR="009439FA" w:rsidRPr="009439FA">
          <w:rPr>
            <w:noProof/>
            <w:sz w:val="10"/>
          </w:rPr>
          <w:tab/>
        </w:r>
        <w:r w:rsidR="009439FA" w:rsidRPr="009439FA">
          <w:rPr>
            <w:rStyle w:val="Lienhypertexte"/>
            <w:rFonts w:ascii="Open Sans" w:hAnsi="Open Sans" w:cs="Open Sans"/>
            <w:noProof/>
            <w:sz w:val="10"/>
          </w:rPr>
          <w:t>NIVEAU DE QUALITÉ DE SERIVCE ATTENDU</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_Toc529514598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13</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599" w:history="1">
        <w:r w:rsidR="009439FA" w:rsidRPr="009439FA">
          <w:rPr>
            <w:rStyle w:val="Lienhypertexte"/>
            <w:rFonts w:ascii="Open Sans" w:hAnsi="Open Sans" w:cs="Open Sans"/>
            <w:noProof/>
            <w:sz w:val="10"/>
          </w:rPr>
          <w:t>4.3.2</w:t>
        </w:r>
        <w:r w:rsidR="009439FA" w:rsidRPr="009439FA">
          <w:rPr>
            <w:noProof/>
            <w:sz w:val="10"/>
          </w:rPr>
          <w:tab/>
        </w:r>
        <w:r w:rsidR="009439FA" w:rsidRPr="009439FA">
          <w:rPr>
            <w:rStyle w:val="Lienhypertexte"/>
            <w:rFonts w:ascii="Open Sans" w:hAnsi="Open Sans" w:cs="Open Sans"/>
            <w:noProof/>
            <w:sz w:val="10"/>
          </w:rPr>
          <w:t>GARANTIE DE TEMPS DE RÉTABLISSEMENT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_Toc529514599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13</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600" w:history="1">
        <w:r w:rsidR="009439FA" w:rsidRPr="009439FA">
          <w:rPr>
            <w:rStyle w:val="Lienhypertexte"/>
            <w:rFonts w:ascii="Open Sans" w:hAnsi="Open Sans" w:cs="Open Sans"/>
            <w:noProof/>
            <w:sz w:val="10"/>
          </w:rPr>
          <w:t>4.3.3</w:t>
        </w:r>
        <w:r w:rsidR="009439FA" w:rsidRPr="009439FA">
          <w:rPr>
            <w:noProof/>
            <w:sz w:val="10"/>
          </w:rPr>
          <w:tab/>
        </w:r>
        <w:r w:rsidR="009439FA" w:rsidRPr="009439FA">
          <w:rPr>
            <w:rStyle w:val="Lienhypertexte"/>
            <w:rFonts w:ascii="Open Sans" w:hAnsi="Open Sans" w:cs="Open Sans"/>
            <w:noProof/>
            <w:sz w:val="10"/>
          </w:rPr>
          <w:t>DÉLAI DE DÉPLOIEMENT INITIAL</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_Toc529514600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14</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601" w:history="1">
        <w:r w:rsidR="009439FA" w:rsidRPr="009439FA">
          <w:rPr>
            <w:rStyle w:val="Lienhypertexte"/>
            <w:rFonts w:ascii="Open Sans" w:hAnsi="Open Sans" w:cs="Open Sans"/>
            <w:noProof/>
            <w:sz w:val="10"/>
          </w:rPr>
          <w:t>4.3.4</w:t>
        </w:r>
        <w:r w:rsidR="009439FA" w:rsidRPr="009439FA">
          <w:rPr>
            <w:noProof/>
            <w:sz w:val="10"/>
          </w:rPr>
          <w:tab/>
        </w:r>
        <w:r w:rsidR="009439FA" w:rsidRPr="009439FA">
          <w:rPr>
            <w:rStyle w:val="Lienhypertexte"/>
            <w:rFonts w:ascii="Open Sans" w:hAnsi="Open Sans" w:cs="Open Sans"/>
            <w:noProof/>
            <w:sz w:val="10"/>
          </w:rPr>
          <w:t>DÉLAI DE RÉALISATION EN COURS DE MARCHÉ</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_Toc529514601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15</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602" w:history="1">
        <w:r w:rsidR="009439FA" w:rsidRPr="009439FA">
          <w:rPr>
            <w:rStyle w:val="Lienhypertexte"/>
            <w:rFonts w:ascii="Open Sans" w:hAnsi="Open Sans" w:cs="Open Sans"/>
            <w:noProof/>
            <w:sz w:val="10"/>
          </w:rPr>
          <w:t>4.4</w:t>
        </w:r>
        <w:r w:rsidR="009439FA" w:rsidRPr="009439FA">
          <w:rPr>
            <w:noProof/>
            <w:sz w:val="10"/>
          </w:rPr>
          <w:tab/>
        </w:r>
        <w:r w:rsidR="009439FA" w:rsidRPr="009439FA">
          <w:rPr>
            <w:rStyle w:val="Lienhypertexte"/>
            <w:rFonts w:ascii="Open Sans" w:hAnsi="Open Sans" w:cs="Open Sans"/>
            <w:noProof/>
            <w:sz w:val="10"/>
          </w:rPr>
          <w:t>SERVICE CLIENTS ATTENDUS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_Toc529514602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15</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603" w:history="1">
        <w:r w:rsidR="009439FA" w:rsidRPr="009439FA">
          <w:rPr>
            <w:rStyle w:val="Lienhypertexte"/>
            <w:rFonts w:ascii="Open Sans" w:hAnsi="Open Sans" w:cs="Open Sans"/>
            <w:noProof/>
            <w:sz w:val="10"/>
          </w:rPr>
          <w:t>4.4.1</w:t>
        </w:r>
        <w:r w:rsidR="009439FA" w:rsidRPr="009439FA">
          <w:rPr>
            <w:noProof/>
            <w:sz w:val="10"/>
          </w:rPr>
          <w:tab/>
        </w:r>
        <w:r w:rsidR="009439FA" w:rsidRPr="009439FA">
          <w:rPr>
            <w:rStyle w:val="Lienhypertexte"/>
            <w:rFonts w:ascii="Open Sans" w:hAnsi="Open Sans" w:cs="Open Sans"/>
            <w:noProof/>
            <w:sz w:val="10"/>
          </w:rPr>
          <w:t>MISE EN ŒUVRE DES PRESTATIONS</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_Toc529514603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15</w:t>
        </w:r>
        <w:r w:rsidR="009439FA" w:rsidRPr="009439FA">
          <w:rPr>
            <w:noProof/>
            <w:webHidden/>
            <w:sz w:val="10"/>
          </w:rPr>
          <w:fldChar w:fldCharType="end"/>
        </w:r>
      </w:hyperlink>
    </w:p>
    <w:p w:rsidR="009439FA" w:rsidRPr="009439FA" w:rsidRDefault="0082297E">
      <w:pPr>
        <w:pStyle w:val="TM3"/>
        <w:tabs>
          <w:tab w:val="left" w:pos="1320"/>
          <w:tab w:val="right" w:leader="dot" w:pos="9062"/>
        </w:tabs>
        <w:rPr>
          <w:noProof/>
          <w:sz w:val="10"/>
        </w:rPr>
      </w:pPr>
      <w:hyperlink w:anchor="_Toc529514604" w:history="1">
        <w:r w:rsidR="009439FA" w:rsidRPr="009439FA">
          <w:rPr>
            <w:rStyle w:val="Lienhypertexte"/>
            <w:rFonts w:ascii="Open Sans" w:hAnsi="Open Sans" w:cs="Open Sans"/>
            <w:noProof/>
            <w:sz w:val="10"/>
          </w:rPr>
          <w:t>4.4.2</w:t>
        </w:r>
        <w:r w:rsidR="009439FA" w:rsidRPr="009439FA">
          <w:rPr>
            <w:noProof/>
            <w:sz w:val="10"/>
          </w:rPr>
          <w:tab/>
        </w:r>
        <w:r w:rsidR="009439FA" w:rsidRPr="009439FA">
          <w:rPr>
            <w:rStyle w:val="Lienhypertexte"/>
            <w:rFonts w:ascii="Open Sans" w:hAnsi="Open Sans" w:cs="Open Sans"/>
            <w:noProof/>
            <w:sz w:val="10"/>
          </w:rPr>
          <w:t>MISE EN PLACE D'UN SUPPORT TECHNIQUE</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_Toc529514604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16</w:t>
        </w:r>
        <w:r w:rsidR="009439FA" w:rsidRPr="009439FA">
          <w:rPr>
            <w:noProof/>
            <w:webHidden/>
            <w:sz w:val="10"/>
          </w:rPr>
          <w:fldChar w:fldCharType="end"/>
        </w:r>
      </w:hyperlink>
    </w:p>
    <w:p w:rsidR="009439FA" w:rsidRPr="009439FA" w:rsidRDefault="0082297E">
      <w:pPr>
        <w:pStyle w:val="TM2"/>
        <w:tabs>
          <w:tab w:val="left" w:pos="880"/>
          <w:tab w:val="right" w:leader="dot" w:pos="9062"/>
        </w:tabs>
        <w:rPr>
          <w:noProof/>
          <w:sz w:val="10"/>
        </w:rPr>
      </w:pPr>
      <w:hyperlink w:anchor="_Toc529514605" w:history="1">
        <w:r w:rsidR="009439FA" w:rsidRPr="009439FA">
          <w:rPr>
            <w:rStyle w:val="Lienhypertexte"/>
            <w:rFonts w:ascii="Open Sans" w:hAnsi="Open Sans" w:cs="Open Sans"/>
            <w:noProof/>
            <w:sz w:val="10"/>
          </w:rPr>
          <w:t>4.5</w:t>
        </w:r>
        <w:r w:rsidR="009439FA" w:rsidRPr="009439FA">
          <w:rPr>
            <w:noProof/>
            <w:sz w:val="10"/>
          </w:rPr>
          <w:tab/>
        </w:r>
        <w:r w:rsidR="009439FA" w:rsidRPr="009439FA">
          <w:rPr>
            <w:rStyle w:val="Lienhypertexte"/>
            <w:rFonts w:ascii="Open Sans" w:hAnsi="Open Sans" w:cs="Open Sans"/>
            <w:noProof/>
            <w:sz w:val="10"/>
          </w:rPr>
          <w:t>ANNEXE : LISTE DES LIGNES EXISTANTES FAISANT PARTIES DU PROJET</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_Toc529514605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19</w:t>
        </w:r>
        <w:r w:rsidR="009439FA" w:rsidRPr="009439FA">
          <w:rPr>
            <w:noProof/>
            <w:webHidden/>
            <w:sz w:val="10"/>
          </w:rPr>
          <w:fldChar w:fldCharType="end"/>
        </w:r>
      </w:hyperlink>
    </w:p>
    <w:p w:rsidR="009439FA" w:rsidRPr="009439FA" w:rsidRDefault="0082297E">
      <w:pPr>
        <w:pStyle w:val="TM2"/>
        <w:tabs>
          <w:tab w:val="left" w:pos="660"/>
          <w:tab w:val="right" w:leader="dot" w:pos="9062"/>
        </w:tabs>
        <w:rPr>
          <w:noProof/>
          <w:sz w:val="10"/>
        </w:rPr>
      </w:pPr>
      <w:hyperlink w:anchor="_Toc529514606" w:history="1">
        <w:r w:rsidR="009439FA" w:rsidRPr="009439FA">
          <w:rPr>
            <w:rStyle w:val="Lienhypertexte"/>
            <w:rFonts w:ascii="Open Sans" w:hAnsi="Open Sans" w:cs="Open Sans"/>
            <w:noProof/>
            <w:sz w:val="10"/>
          </w:rPr>
          <w:t>I.</w:t>
        </w:r>
        <w:r w:rsidR="009439FA" w:rsidRPr="009439FA">
          <w:rPr>
            <w:noProof/>
            <w:sz w:val="10"/>
          </w:rPr>
          <w:tab/>
        </w:r>
        <w:r w:rsidR="009439FA" w:rsidRPr="009439FA">
          <w:rPr>
            <w:rStyle w:val="Lienhypertexte"/>
            <w:rFonts w:ascii="Open Sans" w:hAnsi="Open Sans" w:cs="Open Sans"/>
            <w:noProof/>
            <w:sz w:val="10"/>
          </w:rPr>
          <w:t>CDG 66</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_Toc529514606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19</w:t>
        </w:r>
        <w:r w:rsidR="009439FA" w:rsidRPr="009439FA">
          <w:rPr>
            <w:noProof/>
            <w:webHidden/>
            <w:sz w:val="10"/>
          </w:rPr>
          <w:fldChar w:fldCharType="end"/>
        </w:r>
      </w:hyperlink>
    </w:p>
    <w:p w:rsidR="009439FA" w:rsidRPr="009439FA" w:rsidRDefault="0082297E">
      <w:pPr>
        <w:pStyle w:val="TM2"/>
        <w:tabs>
          <w:tab w:val="left" w:pos="660"/>
          <w:tab w:val="right" w:leader="dot" w:pos="9062"/>
        </w:tabs>
        <w:rPr>
          <w:noProof/>
          <w:sz w:val="10"/>
        </w:rPr>
      </w:pPr>
      <w:hyperlink w:anchor="_Toc529514607" w:history="1">
        <w:r w:rsidR="009439FA" w:rsidRPr="009439FA">
          <w:rPr>
            <w:rStyle w:val="Lienhypertexte"/>
            <w:rFonts w:ascii="Open Sans" w:hAnsi="Open Sans" w:cs="Open Sans"/>
            <w:noProof/>
            <w:sz w:val="10"/>
          </w:rPr>
          <w:t>II.</w:t>
        </w:r>
        <w:r w:rsidR="009439FA" w:rsidRPr="009439FA">
          <w:rPr>
            <w:noProof/>
            <w:sz w:val="10"/>
          </w:rPr>
          <w:tab/>
        </w:r>
        <w:r w:rsidR="009439FA" w:rsidRPr="009439FA">
          <w:rPr>
            <w:rStyle w:val="Lienhypertexte"/>
            <w:rFonts w:ascii="Open Sans" w:hAnsi="Open Sans" w:cs="Open Sans"/>
            <w:noProof/>
            <w:sz w:val="10"/>
          </w:rPr>
          <w:t>SYNTHÈSE ESTIMATIVE DES CONSOMMATIONS TÉLÉPHONIE FIXE</w:t>
        </w:r>
        <w:r w:rsidR="009439FA" w:rsidRPr="009439FA">
          <w:rPr>
            <w:noProof/>
            <w:webHidden/>
            <w:sz w:val="10"/>
          </w:rPr>
          <w:tab/>
        </w:r>
        <w:r w:rsidR="009439FA" w:rsidRPr="009439FA">
          <w:rPr>
            <w:noProof/>
            <w:webHidden/>
            <w:sz w:val="10"/>
          </w:rPr>
          <w:fldChar w:fldCharType="begin"/>
        </w:r>
        <w:r w:rsidR="009439FA" w:rsidRPr="009439FA">
          <w:rPr>
            <w:noProof/>
            <w:webHidden/>
            <w:sz w:val="10"/>
          </w:rPr>
          <w:instrText xml:space="preserve"> PAGEREF _Toc529514607 \h </w:instrText>
        </w:r>
        <w:r w:rsidR="009439FA" w:rsidRPr="009439FA">
          <w:rPr>
            <w:noProof/>
            <w:webHidden/>
            <w:sz w:val="10"/>
          </w:rPr>
        </w:r>
        <w:r w:rsidR="009439FA" w:rsidRPr="009439FA">
          <w:rPr>
            <w:noProof/>
            <w:webHidden/>
            <w:sz w:val="10"/>
          </w:rPr>
          <w:fldChar w:fldCharType="separate"/>
        </w:r>
        <w:r w:rsidR="009439FA" w:rsidRPr="009439FA">
          <w:rPr>
            <w:noProof/>
            <w:webHidden/>
            <w:sz w:val="10"/>
          </w:rPr>
          <w:t>20</w:t>
        </w:r>
        <w:r w:rsidR="009439FA" w:rsidRPr="009439FA">
          <w:rPr>
            <w:noProof/>
            <w:webHidden/>
            <w:sz w:val="10"/>
          </w:rPr>
          <w:fldChar w:fldCharType="end"/>
        </w:r>
      </w:hyperlink>
    </w:p>
    <w:p w:rsidR="009439FA" w:rsidRDefault="009439FA">
      <w:r w:rsidRPr="009439FA">
        <w:rPr>
          <w:b/>
          <w:bCs/>
          <w:sz w:val="10"/>
        </w:rPr>
        <w:fldChar w:fldCharType="end"/>
      </w:r>
    </w:p>
    <w:p w:rsidR="009439FA" w:rsidRPr="00E80849" w:rsidRDefault="009439FA" w:rsidP="009439FA">
      <w:pPr>
        <w:pStyle w:val="Titre1"/>
        <w:rPr>
          <w:rFonts w:ascii="Open Sans" w:hAnsi="Open Sans" w:cs="Open Sans"/>
          <w:b/>
        </w:rPr>
      </w:pPr>
      <w:r>
        <w:rPr>
          <w:rFonts w:ascii="Open Sans" w:hAnsi="Open Sans" w:cs="Open Sans"/>
          <w:b/>
        </w:rPr>
        <w:br w:type="page"/>
      </w:r>
      <w:bookmarkStart w:id="2" w:name="_Toc529514573"/>
      <w:r w:rsidRPr="00E80849">
        <w:rPr>
          <w:rFonts w:ascii="Open Sans" w:hAnsi="Open Sans" w:cs="Open Sans"/>
          <w:b/>
        </w:rPr>
        <w:lastRenderedPageBreak/>
        <w:t>CONTEXTE GÉNÉRAL</w:t>
      </w:r>
      <w:r>
        <w:rPr>
          <w:rFonts w:ascii="Open Sans" w:hAnsi="Open Sans" w:cs="Open Sans"/>
          <w:b/>
        </w:rPr>
        <w:t xml:space="preserve"> DU MARCHE</w:t>
      </w:r>
      <w:bookmarkEnd w:id="1"/>
      <w:bookmarkEnd w:id="2"/>
    </w:p>
    <w:p w:rsidR="009439FA" w:rsidRPr="00E80849" w:rsidRDefault="009439FA" w:rsidP="009439FA">
      <w:pPr>
        <w:pStyle w:val="Titre2"/>
        <w:rPr>
          <w:rFonts w:ascii="Open Sans" w:hAnsi="Open Sans" w:cs="Open Sans"/>
          <w:b/>
        </w:rPr>
      </w:pPr>
      <w:bookmarkStart w:id="3" w:name="_Toc528420956"/>
      <w:bookmarkStart w:id="4" w:name="_Toc529514574"/>
      <w:r w:rsidRPr="00E80849">
        <w:rPr>
          <w:rFonts w:ascii="Open Sans" w:hAnsi="Open Sans" w:cs="Open Sans"/>
          <w:b/>
        </w:rPr>
        <w:t>OBJET ET COMPOSITION DU MARCHÉ</w:t>
      </w:r>
      <w:bookmarkEnd w:id="3"/>
      <w:bookmarkEnd w:id="4"/>
    </w:p>
    <w:p w:rsidR="009439FA" w:rsidRPr="00E80849" w:rsidRDefault="009439FA" w:rsidP="009439FA">
      <w:pPr>
        <w:pStyle w:val="Titre3"/>
        <w:rPr>
          <w:rFonts w:ascii="Open Sans" w:hAnsi="Open Sans" w:cs="Open Sans"/>
          <w:b/>
        </w:rPr>
      </w:pPr>
      <w:bookmarkStart w:id="5" w:name="_Toc528420957"/>
      <w:bookmarkStart w:id="6" w:name="_Toc529514575"/>
      <w:r w:rsidRPr="00E80849">
        <w:rPr>
          <w:rFonts w:ascii="Open Sans" w:hAnsi="Open Sans" w:cs="Open Sans"/>
          <w:b/>
        </w:rPr>
        <w:t>OBJET DU MARCHÉ</w:t>
      </w:r>
      <w:bookmarkEnd w:id="5"/>
      <w:bookmarkEnd w:id="6"/>
    </w:p>
    <w:p w:rsidR="009439FA" w:rsidRPr="00E80849" w:rsidRDefault="009439FA" w:rsidP="009439FA">
      <w:pPr>
        <w:ind w:left="708"/>
        <w:jc w:val="both"/>
        <w:rPr>
          <w:rFonts w:ascii="Open Sans" w:hAnsi="Open Sans" w:cs="Open Sans"/>
        </w:rPr>
      </w:pPr>
      <w:r w:rsidRPr="00E80849">
        <w:rPr>
          <w:rFonts w:ascii="Open Sans" w:hAnsi="Open Sans" w:cs="Open Sans"/>
        </w:rPr>
        <w:t>Dans le respect du Décret 2016-360 du 25 Mars 2016 relatif aux Marchés Publics et dans la continuité des marchés en cours, l</w:t>
      </w:r>
      <w:r>
        <w:rPr>
          <w:rFonts w:ascii="Open Sans" w:hAnsi="Open Sans" w:cs="Open Sans"/>
        </w:rPr>
        <w:t xml:space="preserve">e Centre de Gestion de la Fonction Publique des Pyrénées Orientales (CDG66) </w:t>
      </w:r>
      <w:r w:rsidRPr="00E80849">
        <w:rPr>
          <w:rFonts w:ascii="Open Sans" w:hAnsi="Open Sans" w:cs="Open Sans"/>
        </w:rPr>
        <w:t xml:space="preserve">désigné ci-après le Pouvoir adjudicateur, met en œuvre un </w:t>
      </w:r>
      <w:r w:rsidRPr="009439FA">
        <w:rPr>
          <w:rFonts w:ascii="Open Sans" w:hAnsi="Open Sans" w:cs="Open Sans"/>
        </w:rPr>
        <w:t>marché à bon de commandes dans le cadre d’une procédure adaptée pour</w:t>
      </w:r>
      <w:r w:rsidRPr="00E80849">
        <w:rPr>
          <w:rFonts w:ascii="Open Sans" w:hAnsi="Open Sans" w:cs="Open Sans"/>
        </w:rPr>
        <w:t xml:space="preserve"> l’ensemble de ses services de télécommunications fixes et </w:t>
      </w:r>
      <w:r>
        <w:rPr>
          <w:rFonts w:ascii="Open Sans" w:hAnsi="Open Sans" w:cs="Open Sans"/>
        </w:rPr>
        <w:t>d’</w:t>
      </w:r>
      <w:r w:rsidRPr="00E80849">
        <w:rPr>
          <w:rFonts w:ascii="Open Sans" w:hAnsi="Open Sans" w:cs="Open Sans"/>
        </w:rPr>
        <w:t>accès internet.</w:t>
      </w:r>
    </w:p>
    <w:p w:rsidR="009439FA" w:rsidRPr="00E80849" w:rsidRDefault="009439FA" w:rsidP="009439FA">
      <w:pPr>
        <w:ind w:left="708"/>
        <w:jc w:val="both"/>
        <w:rPr>
          <w:rFonts w:ascii="Open Sans" w:hAnsi="Open Sans" w:cs="Open Sans"/>
        </w:rPr>
      </w:pPr>
      <w:r w:rsidRPr="00E80849">
        <w:rPr>
          <w:rFonts w:ascii="Open Sans" w:hAnsi="Open Sans" w:cs="Open Sans"/>
        </w:rPr>
        <w:t>Le présent contrat a pour objet la fourniture de services et matériels de télécommunications</w:t>
      </w:r>
      <w:r>
        <w:rPr>
          <w:rFonts w:ascii="Open Sans" w:hAnsi="Open Sans" w:cs="Open Sans"/>
        </w:rPr>
        <w:t>,</w:t>
      </w:r>
      <w:r w:rsidRPr="00E80849">
        <w:rPr>
          <w:rFonts w:ascii="Open Sans" w:hAnsi="Open Sans" w:cs="Open Sans"/>
        </w:rPr>
        <w:t xml:space="preserve"> et concerne les prestations suivantes :</w:t>
      </w:r>
    </w:p>
    <w:p w:rsidR="009439FA" w:rsidRPr="00E80849" w:rsidRDefault="009439FA" w:rsidP="009439FA">
      <w:pPr>
        <w:pStyle w:val="Paragraphedeliste"/>
        <w:numPr>
          <w:ilvl w:val="0"/>
          <w:numId w:val="2"/>
        </w:numPr>
        <w:jc w:val="both"/>
        <w:rPr>
          <w:rFonts w:ascii="Open Sans" w:hAnsi="Open Sans" w:cs="Open Sans"/>
        </w:rPr>
      </w:pPr>
      <w:r>
        <w:rPr>
          <w:rFonts w:ascii="Open Sans" w:hAnsi="Open Sans" w:cs="Open Sans"/>
        </w:rPr>
        <w:t>Fourniture, r</w:t>
      </w:r>
      <w:r w:rsidRPr="00E80849">
        <w:rPr>
          <w:rFonts w:ascii="Open Sans" w:hAnsi="Open Sans" w:cs="Open Sans"/>
        </w:rPr>
        <w:t>accordements et acheminement du trafic de téléphonie fixe, et services associés,</w:t>
      </w:r>
    </w:p>
    <w:p w:rsidR="009439FA" w:rsidRPr="00E80849" w:rsidRDefault="009439FA" w:rsidP="009439FA">
      <w:pPr>
        <w:pStyle w:val="Paragraphedeliste"/>
        <w:numPr>
          <w:ilvl w:val="0"/>
          <w:numId w:val="2"/>
        </w:numPr>
        <w:jc w:val="both"/>
        <w:rPr>
          <w:rFonts w:ascii="Open Sans" w:hAnsi="Open Sans" w:cs="Open Sans"/>
        </w:rPr>
      </w:pPr>
      <w:r>
        <w:rPr>
          <w:rFonts w:ascii="Open Sans" w:hAnsi="Open Sans" w:cs="Open Sans"/>
        </w:rPr>
        <w:t xml:space="preserve">Fourniture, raccordement et acheminement de données vers un accès </w:t>
      </w:r>
      <w:r w:rsidRPr="00E80849">
        <w:rPr>
          <w:rFonts w:ascii="Open Sans" w:hAnsi="Open Sans" w:cs="Open Sans"/>
        </w:rPr>
        <w:t>internet,</w:t>
      </w:r>
    </w:p>
    <w:p w:rsidR="009439FA" w:rsidRPr="00E80849" w:rsidRDefault="009439FA" w:rsidP="009439FA">
      <w:pPr>
        <w:ind w:left="708"/>
        <w:jc w:val="both"/>
        <w:rPr>
          <w:rFonts w:ascii="Open Sans" w:hAnsi="Open Sans" w:cs="Open Sans"/>
        </w:rPr>
      </w:pPr>
      <w:r w:rsidRPr="00E80849">
        <w:rPr>
          <w:rFonts w:ascii="Open Sans" w:hAnsi="Open Sans" w:cs="Open Sans"/>
        </w:rPr>
        <w:t>L’ensemble des services de gestion et d’accompagnement associés suivants font également partie de la consultation :</w:t>
      </w:r>
    </w:p>
    <w:p w:rsidR="009439FA" w:rsidRDefault="009439FA" w:rsidP="009439FA">
      <w:pPr>
        <w:pStyle w:val="Paragraphedeliste"/>
        <w:numPr>
          <w:ilvl w:val="0"/>
          <w:numId w:val="3"/>
        </w:numPr>
        <w:jc w:val="both"/>
        <w:rPr>
          <w:rFonts w:ascii="Open Sans" w:hAnsi="Open Sans" w:cs="Open Sans"/>
        </w:rPr>
      </w:pPr>
      <w:r w:rsidRPr="00E80849">
        <w:rPr>
          <w:rFonts w:ascii="Open Sans" w:hAnsi="Open Sans" w:cs="Open Sans"/>
        </w:rPr>
        <w:t>La fourniture et l’installation sur site des matériels afférents à l’exécution des prestations,</w:t>
      </w:r>
    </w:p>
    <w:p w:rsidR="009439FA" w:rsidRPr="00E80849" w:rsidRDefault="009439FA" w:rsidP="009439FA">
      <w:pPr>
        <w:pStyle w:val="Paragraphedeliste"/>
        <w:numPr>
          <w:ilvl w:val="0"/>
          <w:numId w:val="3"/>
        </w:numPr>
        <w:jc w:val="both"/>
        <w:rPr>
          <w:rFonts w:ascii="Open Sans" w:hAnsi="Open Sans" w:cs="Open Sans"/>
        </w:rPr>
      </w:pPr>
      <w:r w:rsidRPr="00E80849">
        <w:rPr>
          <w:rFonts w:ascii="Open Sans" w:hAnsi="Open Sans" w:cs="Open Sans"/>
        </w:rPr>
        <w:t>Un support technique dédié adapté qualitativement et quantitativement aux services fournis,</w:t>
      </w:r>
    </w:p>
    <w:p w:rsidR="009439FA" w:rsidRPr="00E80849" w:rsidRDefault="009439FA" w:rsidP="009439FA">
      <w:pPr>
        <w:pStyle w:val="Paragraphedeliste"/>
        <w:numPr>
          <w:ilvl w:val="0"/>
          <w:numId w:val="3"/>
        </w:numPr>
        <w:jc w:val="both"/>
        <w:rPr>
          <w:rFonts w:ascii="Open Sans" w:hAnsi="Open Sans" w:cs="Open Sans"/>
        </w:rPr>
      </w:pPr>
      <w:r w:rsidRPr="00E80849">
        <w:rPr>
          <w:rFonts w:ascii="Open Sans" w:hAnsi="Open Sans" w:cs="Open Sans"/>
        </w:rPr>
        <w:t>La supervision, l’administration, l'exploitation et la maintenance des accès et des configurations</w:t>
      </w:r>
    </w:p>
    <w:p w:rsidR="009439FA" w:rsidRPr="00E80849" w:rsidRDefault="009439FA" w:rsidP="009439FA">
      <w:pPr>
        <w:pStyle w:val="Paragraphedeliste"/>
        <w:numPr>
          <w:ilvl w:val="0"/>
          <w:numId w:val="3"/>
        </w:numPr>
        <w:jc w:val="both"/>
        <w:rPr>
          <w:rFonts w:ascii="Open Sans" w:hAnsi="Open Sans" w:cs="Open Sans"/>
        </w:rPr>
      </w:pPr>
      <w:r w:rsidRPr="00E80849">
        <w:rPr>
          <w:rFonts w:ascii="Open Sans" w:hAnsi="Open Sans" w:cs="Open Sans"/>
        </w:rPr>
        <w:t>La mise à disposition d’outils de gestion permettant la maîtrise du parc technique, la visibilité, l’accès aux éléments de facturation et aux détails de trafic, la fourniture de données électroniques de facturation fiables et facilement modifiable par le Pouvoir adjudicateur,</w:t>
      </w:r>
    </w:p>
    <w:p w:rsidR="009439FA" w:rsidRPr="00E80849" w:rsidRDefault="009439FA" w:rsidP="009439FA">
      <w:pPr>
        <w:pStyle w:val="Paragraphedeliste"/>
        <w:numPr>
          <w:ilvl w:val="0"/>
          <w:numId w:val="3"/>
        </w:numPr>
        <w:jc w:val="both"/>
        <w:rPr>
          <w:rFonts w:ascii="Open Sans" w:hAnsi="Open Sans" w:cs="Open Sans"/>
        </w:rPr>
      </w:pPr>
      <w:r w:rsidRPr="00E80849">
        <w:rPr>
          <w:rFonts w:ascii="Open Sans" w:hAnsi="Open Sans" w:cs="Open Sans"/>
        </w:rPr>
        <w:t>Un support commercial prenant en charge : la gestion des commandes, le recensement des nouveaux besoins, la présentation des offres d’amélioration technique des services fournis, etc.</w:t>
      </w:r>
    </w:p>
    <w:p w:rsidR="009439FA" w:rsidRPr="00E80849" w:rsidRDefault="009439FA" w:rsidP="009439FA">
      <w:pPr>
        <w:ind w:left="708"/>
        <w:jc w:val="both"/>
        <w:rPr>
          <w:rFonts w:ascii="Open Sans" w:hAnsi="Open Sans" w:cs="Open Sans"/>
        </w:rPr>
      </w:pPr>
      <w:r w:rsidRPr="00E80849">
        <w:rPr>
          <w:rFonts w:ascii="Open Sans" w:hAnsi="Open Sans" w:cs="Open Sans"/>
        </w:rPr>
        <w:t>Les objectifs sont les suivants :</w:t>
      </w:r>
    </w:p>
    <w:p w:rsidR="009439FA" w:rsidRPr="00E80849" w:rsidRDefault="009439FA" w:rsidP="009439FA">
      <w:pPr>
        <w:ind w:left="708"/>
        <w:jc w:val="both"/>
        <w:rPr>
          <w:rFonts w:ascii="Open Sans" w:hAnsi="Open Sans" w:cs="Open Sans"/>
        </w:rPr>
      </w:pPr>
      <w:r w:rsidRPr="00E80849">
        <w:rPr>
          <w:rFonts w:ascii="Open Sans" w:hAnsi="Open Sans" w:cs="Open Sans"/>
        </w:rPr>
        <w:tab/>
        <w:t>L’adaptation des solutions proposées aux usages et à leurs évolutions :</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Adaptation des technologies à l’usage, aucune régression n’étant tolérée</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Importance de la méthodologie tant technique que financière</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Importance de l’implication d</w:t>
      </w:r>
      <w:r>
        <w:rPr>
          <w:rFonts w:ascii="Open Sans" w:hAnsi="Open Sans" w:cs="Open Sans"/>
        </w:rPr>
        <w:t>u</w:t>
      </w:r>
      <w:r w:rsidRPr="00E80849">
        <w:rPr>
          <w:rFonts w:ascii="Open Sans" w:hAnsi="Open Sans" w:cs="Open Sans"/>
        </w:rPr>
        <w:t xml:space="preserve"> titulaire et de </w:t>
      </w:r>
      <w:r>
        <w:rPr>
          <w:rFonts w:ascii="Open Sans" w:hAnsi="Open Sans" w:cs="Open Sans"/>
        </w:rPr>
        <w:t xml:space="preserve">sa </w:t>
      </w:r>
      <w:r w:rsidRPr="00E80849">
        <w:rPr>
          <w:rFonts w:ascii="Open Sans" w:hAnsi="Open Sans" w:cs="Open Sans"/>
        </w:rPr>
        <w:t>démarche qualité,</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Importance de l’évolutivité des solutions tout au long de la vie du marché.</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La recherche d’économie et d’optimisation financière,</w:t>
      </w:r>
    </w:p>
    <w:p w:rsidR="009439FA" w:rsidRPr="00E80849" w:rsidRDefault="009439FA" w:rsidP="009439FA">
      <w:pPr>
        <w:pStyle w:val="Paragraphedeliste"/>
        <w:numPr>
          <w:ilvl w:val="0"/>
          <w:numId w:val="4"/>
        </w:numPr>
        <w:jc w:val="both"/>
        <w:rPr>
          <w:rFonts w:ascii="Open Sans" w:hAnsi="Open Sans" w:cs="Open Sans"/>
        </w:rPr>
      </w:pPr>
      <w:r w:rsidRPr="00E80849">
        <w:rPr>
          <w:rFonts w:ascii="Open Sans" w:hAnsi="Open Sans" w:cs="Open Sans"/>
        </w:rPr>
        <w:t>La simplicité de la gestion interne et l’allègement des contraintes pour le Pouvoir adjudicateur, se traduisant notamment par la mise à disposition de données électroniques de facturation fiables, permettant un suivi interne facilité.</w:t>
      </w:r>
    </w:p>
    <w:p w:rsidR="009439FA" w:rsidRPr="00E80849" w:rsidRDefault="009439FA" w:rsidP="009439FA">
      <w:pPr>
        <w:pStyle w:val="Titre3"/>
        <w:rPr>
          <w:rFonts w:ascii="Open Sans" w:hAnsi="Open Sans" w:cs="Open Sans"/>
          <w:b/>
        </w:rPr>
      </w:pPr>
      <w:bookmarkStart w:id="7" w:name="_Toc528420958"/>
      <w:bookmarkStart w:id="8" w:name="_Toc529514576"/>
      <w:r w:rsidRPr="00E80849">
        <w:rPr>
          <w:rFonts w:ascii="Open Sans" w:hAnsi="Open Sans" w:cs="Open Sans"/>
          <w:b/>
        </w:rPr>
        <w:lastRenderedPageBreak/>
        <w:t>PÉRIMÈTRE DU MARCHÉ</w:t>
      </w:r>
      <w:bookmarkEnd w:id="7"/>
      <w:bookmarkEnd w:id="8"/>
    </w:p>
    <w:p w:rsidR="009439FA" w:rsidRDefault="009439FA" w:rsidP="009439FA">
      <w:pPr>
        <w:pStyle w:val="Paragraphedeliste"/>
        <w:numPr>
          <w:ilvl w:val="0"/>
          <w:numId w:val="41"/>
        </w:numPr>
        <w:jc w:val="both"/>
        <w:rPr>
          <w:rFonts w:ascii="Open Sans" w:hAnsi="Open Sans" w:cs="Open Sans"/>
        </w:rPr>
      </w:pPr>
      <w:r w:rsidRPr="000156E6">
        <w:rPr>
          <w:rFonts w:ascii="Open Sans" w:hAnsi="Open Sans" w:cs="Open Sans"/>
          <w:b/>
        </w:rPr>
        <w:t>Téléphonie fixe</w:t>
      </w:r>
      <w:r w:rsidRPr="000156E6">
        <w:rPr>
          <w:rFonts w:ascii="Open Sans" w:hAnsi="Open Sans" w:cs="Open Sans"/>
        </w:rPr>
        <w:t xml:space="preserve"> : Raccordement</w:t>
      </w:r>
      <w:r>
        <w:rPr>
          <w:rFonts w:ascii="Open Sans" w:hAnsi="Open Sans" w:cs="Open Sans"/>
        </w:rPr>
        <w:t>, abonnement</w:t>
      </w:r>
      <w:r w:rsidRPr="000156E6">
        <w:rPr>
          <w:rFonts w:ascii="Open Sans" w:hAnsi="Open Sans" w:cs="Open Sans"/>
        </w:rPr>
        <w:t xml:space="preserve"> et acheminement du trafic</w:t>
      </w:r>
      <w:r>
        <w:rPr>
          <w:rFonts w:ascii="Open Sans" w:hAnsi="Open Sans" w:cs="Open Sans"/>
        </w:rPr>
        <w:t xml:space="preserve"> entrant et sortant</w:t>
      </w:r>
    </w:p>
    <w:p w:rsidR="009439FA" w:rsidRPr="000156E6" w:rsidRDefault="009439FA" w:rsidP="009439FA">
      <w:pPr>
        <w:pStyle w:val="Paragraphedeliste"/>
        <w:numPr>
          <w:ilvl w:val="0"/>
          <w:numId w:val="41"/>
        </w:numPr>
        <w:jc w:val="both"/>
        <w:rPr>
          <w:rFonts w:ascii="Open Sans" w:hAnsi="Open Sans" w:cs="Open Sans"/>
        </w:rPr>
      </w:pPr>
      <w:r>
        <w:rPr>
          <w:rFonts w:ascii="Open Sans" w:hAnsi="Open Sans" w:cs="Open Sans"/>
          <w:b/>
        </w:rPr>
        <w:t xml:space="preserve">Fourniture d’un </w:t>
      </w:r>
      <w:r w:rsidRPr="000156E6">
        <w:rPr>
          <w:rFonts w:ascii="Open Sans" w:hAnsi="Open Sans" w:cs="Open Sans"/>
          <w:b/>
        </w:rPr>
        <w:t>accès internet</w:t>
      </w:r>
      <w:r>
        <w:rPr>
          <w:rFonts w:ascii="Open Sans" w:hAnsi="Open Sans" w:cs="Open Sans"/>
          <w:b/>
        </w:rPr>
        <w:t xml:space="preserve"> : </w:t>
      </w:r>
      <w:r>
        <w:rPr>
          <w:rFonts w:ascii="Open Sans" w:hAnsi="Open Sans" w:cs="Open Sans"/>
        </w:rPr>
        <w:t>Raccordement,</w:t>
      </w:r>
      <w:r w:rsidRPr="000156E6">
        <w:rPr>
          <w:rFonts w:ascii="Open Sans" w:hAnsi="Open Sans" w:cs="Open Sans"/>
        </w:rPr>
        <w:t xml:space="preserve"> abonnements et services associés </w:t>
      </w:r>
      <w:r>
        <w:rPr>
          <w:rFonts w:ascii="Open Sans" w:hAnsi="Open Sans" w:cs="Open Sans"/>
        </w:rPr>
        <w:t>à l’</w:t>
      </w:r>
      <w:r w:rsidRPr="000156E6">
        <w:rPr>
          <w:rFonts w:ascii="Open Sans" w:hAnsi="Open Sans" w:cs="Open Sans"/>
        </w:rPr>
        <w:t>accès.</w:t>
      </w:r>
    </w:p>
    <w:p w:rsidR="009439FA" w:rsidRPr="00523C52" w:rsidRDefault="009439FA" w:rsidP="009439FA">
      <w:pPr>
        <w:ind w:left="360" w:firstLine="708"/>
        <w:rPr>
          <w:rFonts w:ascii="Open Sans" w:hAnsi="Open Sans" w:cs="Open Sans"/>
        </w:rPr>
      </w:pPr>
      <w:r w:rsidRPr="00523C52">
        <w:rPr>
          <w:rFonts w:ascii="Open Sans" w:hAnsi="Open Sans" w:cs="Open Sans"/>
        </w:rPr>
        <w:t>Autres prestations et coûts annexes (1)</w:t>
      </w:r>
    </w:p>
    <w:p w:rsidR="009439FA" w:rsidRPr="00E80849" w:rsidRDefault="009439FA" w:rsidP="009439FA">
      <w:pPr>
        <w:ind w:left="708"/>
        <w:rPr>
          <w:rFonts w:ascii="Open Sans" w:hAnsi="Open Sans" w:cs="Open Sans"/>
          <w:i/>
          <w:sz w:val="20"/>
        </w:rPr>
      </w:pPr>
      <w:r w:rsidRPr="00E80849">
        <w:rPr>
          <w:rFonts w:ascii="Open Sans" w:hAnsi="Open Sans" w:cs="Open Sans"/>
          <w:i/>
          <w:sz w:val="20"/>
        </w:rPr>
        <w:t>(1) Autres prestations et coûts annexes : Ces prestations recouvrent l’ensemble des frais afférents à la réalisation des prestations concernées, dont certains exemples sont donnés ci-après :</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Lors de la mise en œuvre du marché,</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Frais inhérents au raccordement physique au réseau de l’opérateur,</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Frais de mise en place d’équipements nécessaires au routage des communications,</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Frais d'accès au service ou frais de dossier,</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Frais ponctuels au cours du marché,</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Frais de création ou de modification des accès au réseau ou frais d'accès au service au cours du marché,</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Coûts récurrents périodiques,</w:t>
      </w:r>
    </w:p>
    <w:p w:rsidR="009439FA" w:rsidRPr="00E80849" w:rsidRDefault="009439FA" w:rsidP="009439FA">
      <w:pPr>
        <w:pStyle w:val="Paragraphedeliste"/>
        <w:numPr>
          <w:ilvl w:val="0"/>
          <w:numId w:val="42"/>
        </w:numPr>
        <w:rPr>
          <w:rFonts w:ascii="Open Sans" w:hAnsi="Open Sans" w:cs="Open Sans"/>
          <w:i/>
          <w:sz w:val="20"/>
        </w:rPr>
      </w:pPr>
      <w:r w:rsidRPr="00E80849">
        <w:rPr>
          <w:rFonts w:ascii="Open Sans" w:hAnsi="Open Sans" w:cs="Open Sans"/>
          <w:i/>
          <w:sz w:val="20"/>
        </w:rPr>
        <w:t>Abonnements à un service d’outil d’aide à la gestion des prestations,</w:t>
      </w:r>
    </w:p>
    <w:p w:rsidR="009439FA" w:rsidRPr="00523C52" w:rsidRDefault="009439FA" w:rsidP="009439FA">
      <w:pPr>
        <w:pStyle w:val="Paragraphedeliste"/>
        <w:numPr>
          <w:ilvl w:val="0"/>
          <w:numId w:val="42"/>
        </w:numPr>
        <w:rPr>
          <w:rFonts w:ascii="Open Sans" w:hAnsi="Open Sans" w:cs="Open Sans"/>
        </w:rPr>
      </w:pPr>
      <w:r w:rsidRPr="00E80849">
        <w:rPr>
          <w:rFonts w:ascii="Open Sans" w:hAnsi="Open Sans" w:cs="Open Sans"/>
          <w:i/>
          <w:sz w:val="20"/>
        </w:rPr>
        <w:t>Abonnements à des prestations annexes (accompagnement du Pouvoir adjudicateur par ex.).</w:t>
      </w:r>
    </w:p>
    <w:p w:rsidR="009439FA" w:rsidRPr="00E80849" w:rsidRDefault="009439FA" w:rsidP="009439FA">
      <w:pPr>
        <w:pStyle w:val="Paragraphedeliste"/>
        <w:ind w:left="1428"/>
        <w:rPr>
          <w:rFonts w:ascii="Open Sans" w:hAnsi="Open Sans" w:cs="Open Sans"/>
        </w:rPr>
      </w:pPr>
    </w:p>
    <w:p w:rsidR="009439FA" w:rsidRPr="00E80849" w:rsidRDefault="009439FA" w:rsidP="009439FA">
      <w:pPr>
        <w:pStyle w:val="Titre1"/>
        <w:rPr>
          <w:rFonts w:ascii="Open Sans" w:hAnsi="Open Sans" w:cs="Open Sans"/>
          <w:b/>
        </w:rPr>
      </w:pPr>
      <w:bookmarkStart w:id="9" w:name="_Toc528420959"/>
      <w:bookmarkStart w:id="10" w:name="_Toc529514577"/>
      <w:r w:rsidRPr="00E80849">
        <w:rPr>
          <w:rFonts w:ascii="Open Sans" w:hAnsi="Open Sans" w:cs="Open Sans"/>
          <w:b/>
        </w:rPr>
        <w:t>CLAUSES GÉNÉRALES</w:t>
      </w:r>
      <w:bookmarkEnd w:id="9"/>
      <w:bookmarkEnd w:id="10"/>
    </w:p>
    <w:p w:rsidR="009439FA" w:rsidRPr="00E80849" w:rsidRDefault="009439FA" w:rsidP="009439FA">
      <w:pPr>
        <w:pStyle w:val="Titre2"/>
        <w:rPr>
          <w:rFonts w:ascii="Open Sans" w:hAnsi="Open Sans" w:cs="Open Sans"/>
          <w:b/>
        </w:rPr>
      </w:pPr>
      <w:bookmarkStart w:id="11" w:name="_Toc528420960"/>
      <w:bookmarkStart w:id="12" w:name="_Toc529514578"/>
      <w:r w:rsidRPr="00E80849">
        <w:rPr>
          <w:rFonts w:ascii="Open Sans" w:hAnsi="Open Sans" w:cs="Open Sans"/>
          <w:b/>
        </w:rPr>
        <w:t>PHASE DE DÉPLOIEMENT / MISE EN SERVICE DES PRESTATIONS</w:t>
      </w:r>
      <w:bookmarkEnd w:id="11"/>
      <w:bookmarkEnd w:id="12"/>
    </w:p>
    <w:p w:rsidR="009439FA" w:rsidRPr="00E80849" w:rsidRDefault="009439FA" w:rsidP="009439FA">
      <w:pPr>
        <w:ind w:left="576"/>
        <w:jc w:val="both"/>
        <w:rPr>
          <w:rFonts w:ascii="Open Sans" w:hAnsi="Open Sans" w:cs="Open Sans"/>
        </w:rPr>
      </w:pPr>
      <w:r w:rsidRPr="00E80849">
        <w:rPr>
          <w:rFonts w:ascii="Open Sans" w:hAnsi="Open Sans" w:cs="Open Sans"/>
        </w:rPr>
        <w:t>Lors de la phase de déploiement (première mise à disposition des prestations), les opérations se déroulent comme suit :</w:t>
      </w:r>
    </w:p>
    <w:p w:rsidR="009439FA" w:rsidRPr="00E80849" w:rsidRDefault="009439FA" w:rsidP="009439FA">
      <w:pPr>
        <w:pStyle w:val="Titre3"/>
        <w:rPr>
          <w:rFonts w:ascii="Open Sans" w:hAnsi="Open Sans" w:cs="Open Sans"/>
          <w:b/>
        </w:rPr>
      </w:pPr>
      <w:bookmarkStart w:id="13" w:name="_Toc528420961"/>
      <w:bookmarkStart w:id="14" w:name="_Toc529514579"/>
      <w:r w:rsidRPr="00E80849">
        <w:rPr>
          <w:rFonts w:ascii="Open Sans" w:hAnsi="Open Sans" w:cs="Open Sans"/>
          <w:b/>
        </w:rPr>
        <w:t>PHASE 1 : RÉUNION DE LANCEMENT</w:t>
      </w:r>
      <w:bookmarkEnd w:id="13"/>
      <w:bookmarkEnd w:id="14"/>
    </w:p>
    <w:p w:rsidR="009439FA" w:rsidRPr="00E80849" w:rsidRDefault="009439FA" w:rsidP="009439FA">
      <w:pPr>
        <w:ind w:left="708"/>
        <w:jc w:val="both"/>
        <w:rPr>
          <w:rFonts w:ascii="Open Sans" w:hAnsi="Open Sans" w:cs="Open Sans"/>
        </w:rPr>
      </w:pPr>
      <w:r w:rsidRPr="00E80849">
        <w:rPr>
          <w:rFonts w:ascii="Open Sans" w:hAnsi="Open Sans" w:cs="Open Sans"/>
        </w:rPr>
        <w:t>Après notification du marché, une réunion entre le titulaire et les représentants du Pouvoir adjudicateur est mise en œuvre à l'initiative du Pouvoir adjudicateur, afin de mettre au point et de valider le périmètre du marché.</w:t>
      </w:r>
    </w:p>
    <w:p w:rsidR="009439FA" w:rsidRPr="00E80849" w:rsidRDefault="009439FA" w:rsidP="009439FA">
      <w:pPr>
        <w:ind w:left="708"/>
        <w:jc w:val="both"/>
        <w:rPr>
          <w:rFonts w:ascii="Open Sans" w:hAnsi="Open Sans" w:cs="Open Sans"/>
        </w:rPr>
      </w:pPr>
      <w:r w:rsidRPr="00E80849">
        <w:rPr>
          <w:rFonts w:ascii="Open Sans" w:hAnsi="Open Sans" w:cs="Open Sans"/>
        </w:rPr>
        <w:t>Lors de cette réunion, sont fixées :</w:t>
      </w:r>
    </w:p>
    <w:p w:rsidR="009439FA" w:rsidRPr="00E80849" w:rsidRDefault="009439FA" w:rsidP="009439FA">
      <w:pPr>
        <w:pStyle w:val="Paragraphedeliste"/>
        <w:numPr>
          <w:ilvl w:val="0"/>
          <w:numId w:val="5"/>
        </w:numPr>
        <w:jc w:val="both"/>
        <w:rPr>
          <w:rFonts w:ascii="Open Sans" w:hAnsi="Open Sans" w:cs="Open Sans"/>
        </w:rPr>
      </w:pPr>
      <w:r w:rsidRPr="00E80849">
        <w:rPr>
          <w:rFonts w:ascii="Open Sans" w:hAnsi="Open Sans" w:cs="Open Sans"/>
        </w:rPr>
        <w:t>La date butoir de prise en compte du périmètre,</w:t>
      </w:r>
    </w:p>
    <w:p w:rsidR="009439FA" w:rsidRPr="00E80849" w:rsidRDefault="009439FA" w:rsidP="009439FA">
      <w:pPr>
        <w:pStyle w:val="Paragraphedeliste"/>
        <w:numPr>
          <w:ilvl w:val="0"/>
          <w:numId w:val="5"/>
        </w:numPr>
        <w:jc w:val="both"/>
        <w:rPr>
          <w:rFonts w:ascii="Open Sans" w:hAnsi="Open Sans" w:cs="Open Sans"/>
        </w:rPr>
      </w:pPr>
      <w:r w:rsidRPr="00E80849">
        <w:rPr>
          <w:rFonts w:ascii="Open Sans" w:hAnsi="Open Sans" w:cs="Open Sans"/>
        </w:rPr>
        <w:t>Les modalités exactes de déploiement (circulation de l’information, liste des intervenants, dates et lieux de rendez-vous si nécessaire).</w:t>
      </w:r>
    </w:p>
    <w:p w:rsidR="009439FA" w:rsidRPr="00E80849" w:rsidRDefault="009439FA" w:rsidP="009439FA">
      <w:pPr>
        <w:pStyle w:val="Titre3"/>
        <w:rPr>
          <w:rFonts w:ascii="Open Sans" w:hAnsi="Open Sans" w:cs="Open Sans"/>
          <w:b/>
        </w:rPr>
      </w:pPr>
      <w:bookmarkStart w:id="15" w:name="_Toc528420962"/>
      <w:bookmarkStart w:id="16" w:name="_Toc529514580"/>
      <w:r w:rsidRPr="00E80849">
        <w:rPr>
          <w:rFonts w:ascii="Open Sans" w:hAnsi="Open Sans" w:cs="Open Sans"/>
          <w:b/>
        </w:rPr>
        <w:t>PHASE 2 : DÉFINITION DU PÉRIMÈTRE TECHNIQUE</w:t>
      </w:r>
      <w:bookmarkEnd w:id="15"/>
      <w:bookmarkEnd w:id="16"/>
    </w:p>
    <w:p w:rsidR="009439FA" w:rsidRPr="00E80849" w:rsidRDefault="009439FA" w:rsidP="009439FA">
      <w:pPr>
        <w:ind w:left="708"/>
        <w:jc w:val="both"/>
        <w:rPr>
          <w:rFonts w:ascii="Open Sans" w:hAnsi="Open Sans" w:cs="Open Sans"/>
        </w:rPr>
      </w:pPr>
      <w:r w:rsidRPr="00E80849">
        <w:rPr>
          <w:rFonts w:ascii="Open Sans" w:hAnsi="Open Sans" w:cs="Open Sans"/>
        </w:rPr>
        <w:t>Le périmètre initial décrit un ensemble d’accès ou de services que le titulaire prend en charge à l’ouverture du marché qui lui est attribué. Chaque accès ou service est recensé au minimum par :</w:t>
      </w:r>
    </w:p>
    <w:p w:rsidR="009439FA" w:rsidRPr="00E80849" w:rsidRDefault="009439FA" w:rsidP="009439FA">
      <w:pPr>
        <w:pStyle w:val="Paragraphedeliste"/>
        <w:numPr>
          <w:ilvl w:val="0"/>
          <w:numId w:val="6"/>
        </w:numPr>
        <w:jc w:val="both"/>
        <w:rPr>
          <w:rFonts w:ascii="Open Sans" w:hAnsi="Open Sans" w:cs="Open Sans"/>
        </w:rPr>
      </w:pPr>
      <w:r w:rsidRPr="00E80849">
        <w:rPr>
          <w:rFonts w:ascii="Open Sans" w:hAnsi="Open Sans" w:cs="Open Sans"/>
        </w:rPr>
        <w:t>Le numéro d'appel et/ou les références du contrat,</w:t>
      </w:r>
    </w:p>
    <w:p w:rsidR="009439FA" w:rsidRPr="00E80849" w:rsidRDefault="009439FA" w:rsidP="009439FA">
      <w:pPr>
        <w:pStyle w:val="Paragraphedeliste"/>
        <w:numPr>
          <w:ilvl w:val="0"/>
          <w:numId w:val="6"/>
        </w:numPr>
        <w:jc w:val="both"/>
        <w:rPr>
          <w:rFonts w:ascii="Open Sans" w:hAnsi="Open Sans" w:cs="Open Sans"/>
        </w:rPr>
      </w:pPr>
      <w:r w:rsidRPr="00E80849">
        <w:rPr>
          <w:rFonts w:ascii="Open Sans" w:hAnsi="Open Sans" w:cs="Open Sans"/>
        </w:rPr>
        <w:t>Le type d’abonnement et les services et/ou équipements associés,</w:t>
      </w:r>
    </w:p>
    <w:p w:rsidR="009439FA" w:rsidRPr="00E80849" w:rsidRDefault="009439FA" w:rsidP="009439FA">
      <w:pPr>
        <w:pStyle w:val="Paragraphedeliste"/>
        <w:numPr>
          <w:ilvl w:val="0"/>
          <w:numId w:val="6"/>
        </w:numPr>
        <w:jc w:val="both"/>
        <w:rPr>
          <w:rFonts w:ascii="Open Sans" w:hAnsi="Open Sans" w:cs="Open Sans"/>
        </w:rPr>
      </w:pPr>
      <w:r w:rsidRPr="00E80849">
        <w:rPr>
          <w:rFonts w:ascii="Open Sans" w:hAnsi="Open Sans" w:cs="Open Sans"/>
        </w:rPr>
        <w:lastRenderedPageBreak/>
        <w:t>L’adresse d’installation de l’accès,</w:t>
      </w:r>
    </w:p>
    <w:p w:rsidR="009439FA" w:rsidRPr="00E80849" w:rsidRDefault="009439FA" w:rsidP="009439FA">
      <w:pPr>
        <w:pStyle w:val="Paragraphedeliste"/>
        <w:numPr>
          <w:ilvl w:val="0"/>
          <w:numId w:val="6"/>
        </w:numPr>
        <w:jc w:val="both"/>
        <w:rPr>
          <w:rFonts w:ascii="Open Sans" w:hAnsi="Open Sans" w:cs="Open Sans"/>
        </w:rPr>
      </w:pPr>
      <w:r w:rsidRPr="00E80849">
        <w:rPr>
          <w:rFonts w:ascii="Open Sans" w:hAnsi="Open Sans" w:cs="Open Sans"/>
        </w:rPr>
        <w:t>La structure de facturation associée.</w:t>
      </w:r>
    </w:p>
    <w:p w:rsidR="009439FA" w:rsidRPr="00E80849" w:rsidRDefault="009439FA" w:rsidP="009439FA">
      <w:pPr>
        <w:ind w:left="708"/>
        <w:jc w:val="both"/>
        <w:rPr>
          <w:rFonts w:ascii="Open Sans" w:hAnsi="Open Sans" w:cs="Open Sans"/>
        </w:rPr>
      </w:pPr>
      <w:r w:rsidRPr="00E80849">
        <w:rPr>
          <w:rFonts w:ascii="Open Sans" w:hAnsi="Open Sans" w:cs="Open Sans"/>
        </w:rPr>
        <w:t>Un bon de commande sera établi après notification et fixera le périmètre initial correspondant à la phase de déploiement, à réception le titulaire prendra en charge le déploiement dans le respect des délais de déploiement.</w:t>
      </w:r>
    </w:p>
    <w:p w:rsidR="009439FA" w:rsidRPr="00E80849" w:rsidRDefault="009439FA" w:rsidP="009439FA">
      <w:pPr>
        <w:pStyle w:val="Titre3"/>
        <w:rPr>
          <w:rFonts w:ascii="Open Sans" w:hAnsi="Open Sans" w:cs="Open Sans"/>
          <w:b/>
        </w:rPr>
      </w:pPr>
      <w:bookmarkStart w:id="17" w:name="_Toc528420963"/>
      <w:bookmarkStart w:id="18" w:name="_Toc529514581"/>
      <w:r w:rsidRPr="00E80849">
        <w:rPr>
          <w:rFonts w:ascii="Open Sans" w:hAnsi="Open Sans" w:cs="Open Sans"/>
          <w:b/>
        </w:rPr>
        <w:t>PHASE 3 : DÉPLOIEMENT</w:t>
      </w:r>
      <w:bookmarkEnd w:id="17"/>
      <w:bookmarkEnd w:id="18"/>
    </w:p>
    <w:p w:rsidR="009439FA" w:rsidRPr="00E80849" w:rsidRDefault="009439FA" w:rsidP="009439FA">
      <w:pPr>
        <w:ind w:left="708"/>
        <w:jc w:val="both"/>
        <w:rPr>
          <w:rFonts w:ascii="Open Sans" w:hAnsi="Open Sans" w:cs="Open Sans"/>
        </w:rPr>
      </w:pPr>
      <w:r w:rsidRPr="00E80849">
        <w:rPr>
          <w:rFonts w:ascii="Open Sans" w:hAnsi="Open Sans" w:cs="Open Sans"/>
        </w:rPr>
        <w:t>Après validation par le titulaire et le représentant du Pouvoir adjudicateur du périmètre du marché, le titulaire se met en conformité avec les délais de déploiement des solutions techniques et/ou concernant les services (facturation par exemple) fixés ou validés lors de la réunion de lancement pour prendre en compte le périmètre défini.</w:t>
      </w:r>
    </w:p>
    <w:p w:rsidR="009439FA" w:rsidRPr="00E80849" w:rsidRDefault="009439FA" w:rsidP="009439FA">
      <w:pPr>
        <w:ind w:left="708"/>
        <w:jc w:val="both"/>
        <w:rPr>
          <w:rFonts w:ascii="Open Sans" w:hAnsi="Open Sans" w:cs="Open Sans"/>
        </w:rPr>
      </w:pPr>
      <w:r w:rsidRPr="00E80849">
        <w:rPr>
          <w:rFonts w:ascii="Open Sans" w:hAnsi="Open Sans" w:cs="Open Sans"/>
        </w:rPr>
        <w:t>A l’issue de la mise en œuvre, conformément aux délais d’exécution, le contenu du périmètre est vérifié avant toute réception de mise en service.</w:t>
      </w:r>
    </w:p>
    <w:p w:rsidR="009439FA" w:rsidRPr="00E80849" w:rsidRDefault="009439FA" w:rsidP="009439FA">
      <w:pPr>
        <w:ind w:left="708"/>
        <w:jc w:val="both"/>
        <w:rPr>
          <w:rFonts w:ascii="Open Sans" w:hAnsi="Open Sans" w:cs="Open Sans"/>
        </w:rPr>
      </w:pPr>
      <w:r w:rsidRPr="00E80849">
        <w:rPr>
          <w:rFonts w:ascii="Open Sans" w:hAnsi="Open Sans" w:cs="Open Sans"/>
        </w:rPr>
        <w:t>N.B. : L’offre du titulaire explicite précisément la méthodologie qu’il compte mettre en œuvre pour mener à bien l’opération de déploiement</w:t>
      </w:r>
      <w:r>
        <w:rPr>
          <w:rFonts w:ascii="Open Sans" w:hAnsi="Open Sans" w:cs="Open Sans"/>
        </w:rPr>
        <w:t xml:space="preserve"> </w:t>
      </w:r>
      <w:r w:rsidRPr="00E80849">
        <w:rPr>
          <w:rFonts w:ascii="Open Sans" w:hAnsi="Open Sans" w:cs="Open Sans"/>
        </w:rPr>
        <w:t>sans rupture de service (basculement du précédent titulaire au nouveau) et explique les incidences précises sur les équipements du Pouvoir adjudicateur pendant cette phase. Le titulaire prévoit également si nécessaire, pour les prestations spécifiques, des formations auprès des utilisateurs.</w:t>
      </w:r>
    </w:p>
    <w:p w:rsidR="009439FA" w:rsidRPr="00E80849" w:rsidRDefault="009439FA" w:rsidP="009439FA">
      <w:pPr>
        <w:pStyle w:val="Titre2"/>
        <w:rPr>
          <w:rFonts w:ascii="Open Sans" w:hAnsi="Open Sans" w:cs="Open Sans"/>
          <w:b/>
        </w:rPr>
      </w:pPr>
      <w:bookmarkStart w:id="19" w:name="_Toc528420964"/>
      <w:bookmarkStart w:id="20" w:name="_Toc529514582"/>
      <w:r w:rsidRPr="00E80849">
        <w:rPr>
          <w:rFonts w:ascii="Open Sans" w:hAnsi="Open Sans" w:cs="Open Sans"/>
          <w:b/>
        </w:rPr>
        <w:t>PLAN DE CONTINUITÉ D'ACTIVITÉ</w:t>
      </w:r>
      <w:bookmarkEnd w:id="19"/>
      <w:bookmarkEnd w:id="20"/>
    </w:p>
    <w:p w:rsidR="009439FA" w:rsidRPr="00E80849" w:rsidRDefault="009439FA" w:rsidP="009439FA">
      <w:pPr>
        <w:ind w:left="576"/>
        <w:jc w:val="both"/>
        <w:rPr>
          <w:rFonts w:ascii="Open Sans" w:hAnsi="Open Sans" w:cs="Open Sans"/>
        </w:rPr>
      </w:pPr>
      <w:r w:rsidRPr="00E80849">
        <w:rPr>
          <w:rFonts w:ascii="Open Sans" w:hAnsi="Open Sans" w:cs="Open Sans"/>
        </w:rPr>
        <w:t>Le titulaire met en place des plans de secours et de continuité en cas d’évèn</w:t>
      </w:r>
      <w:r>
        <w:rPr>
          <w:rFonts w:ascii="Open Sans" w:hAnsi="Open Sans" w:cs="Open Sans"/>
        </w:rPr>
        <w:t>e</w:t>
      </w:r>
      <w:r w:rsidRPr="00E80849">
        <w:rPr>
          <w:rFonts w:ascii="Open Sans" w:hAnsi="Open Sans" w:cs="Open Sans"/>
        </w:rPr>
        <w:t>ment à caractère exceptionnel. Le plan de continuité et/ou de reprise d’activité en cas d’év</w:t>
      </w:r>
      <w:r>
        <w:rPr>
          <w:rFonts w:ascii="Open Sans" w:hAnsi="Open Sans" w:cs="Open Sans"/>
        </w:rPr>
        <w:t>è</w:t>
      </w:r>
      <w:r w:rsidRPr="00E80849">
        <w:rPr>
          <w:rFonts w:ascii="Open Sans" w:hAnsi="Open Sans" w:cs="Open Sans"/>
        </w:rPr>
        <w:t>nement exceptionnel est décrit dans son mémoire technique au moment où il a établi son offre</w:t>
      </w:r>
    </w:p>
    <w:p w:rsidR="009439FA" w:rsidRPr="00E80849" w:rsidRDefault="009439FA" w:rsidP="009439FA">
      <w:pPr>
        <w:ind w:left="576"/>
        <w:jc w:val="both"/>
        <w:rPr>
          <w:rFonts w:ascii="Open Sans" w:hAnsi="Open Sans" w:cs="Open Sans"/>
        </w:rPr>
      </w:pPr>
      <w:r w:rsidRPr="00E80849">
        <w:rPr>
          <w:rFonts w:ascii="Open Sans" w:hAnsi="Open Sans" w:cs="Open Sans"/>
        </w:rPr>
        <w:t>Cette procédure porte sur les processus de fonctionnement habituel du titulaire, et plus particulièrement des procédures de maintien en conditions opérationnelles des matériels, fournitures et prestations assurées par le titulaire pour le Pouvoir adjudicateur.</w:t>
      </w:r>
    </w:p>
    <w:p w:rsidR="009439FA" w:rsidRPr="00E80849" w:rsidRDefault="009439FA" w:rsidP="009439FA">
      <w:pPr>
        <w:pStyle w:val="Titre2"/>
        <w:rPr>
          <w:rFonts w:ascii="Open Sans" w:hAnsi="Open Sans" w:cs="Open Sans"/>
          <w:b/>
        </w:rPr>
      </w:pPr>
      <w:bookmarkStart w:id="21" w:name="_Toc528420965"/>
      <w:bookmarkStart w:id="22" w:name="_Toc529514583"/>
      <w:r w:rsidRPr="00E80849">
        <w:rPr>
          <w:rFonts w:ascii="Open Sans" w:hAnsi="Open Sans" w:cs="Open Sans"/>
          <w:b/>
        </w:rPr>
        <w:t>CLAUSE DE RÉVERSIBILITÉ</w:t>
      </w:r>
      <w:bookmarkEnd w:id="21"/>
      <w:bookmarkEnd w:id="22"/>
    </w:p>
    <w:p w:rsidR="009439FA" w:rsidRPr="00E80849" w:rsidRDefault="009439FA" w:rsidP="009439FA">
      <w:pPr>
        <w:ind w:left="576"/>
        <w:jc w:val="both"/>
        <w:rPr>
          <w:rFonts w:ascii="Open Sans" w:hAnsi="Open Sans" w:cs="Open Sans"/>
        </w:rPr>
      </w:pPr>
      <w:r w:rsidRPr="00E80849">
        <w:rPr>
          <w:rFonts w:ascii="Open Sans" w:hAnsi="Open Sans" w:cs="Open Sans"/>
        </w:rPr>
        <w:t>A l'arrivée du terme du marché ou en cas de résiliation anticipée de celui-ci, le titulaire organisera les conditions de transfert vers un autre prestataire. Le titulaire doit alors apporter à son successeur l'assistance nécessaire durant la période de migration pour faciliter la reprise ou le transfert de l’ensemble des prestations fournies au Pouvoir adjudicateur.</w:t>
      </w:r>
    </w:p>
    <w:p w:rsidR="009439FA" w:rsidRPr="00E80849" w:rsidRDefault="009439FA" w:rsidP="009439FA">
      <w:pPr>
        <w:pStyle w:val="Titre3"/>
        <w:rPr>
          <w:rFonts w:ascii="Open Sans" w:hAnsi="Open Sans" w:cs="Open Sans"/>
          <w:b/>
        </w:rPr>
      </w:pPr>
      <w:bookmarkStart w:id="23" w:name="_Toc528420966"/>
      <w:bookmarkStart w:id="24" w:name="_Toc529514584"/>
      <w:r w:rsidRPr="00E80849">
        <w:rPr>
          <w:rFonts w:ascii="Open Sans" w:hAnsi="Open Sans" w:cs="Open Sans"/>
          <w:b/>
        </w:rPr>
        <w:t>DISPOSITIONS</w:t>
      </w:r>
      <w:bookmarkEnd w:id="23"/>
      <w:bookmarkEnd w:id="24"/>
    </w:p>
    <w:p w:rsidR="009439FA" w:rsidRPr="00E80849" w:rsidRDefault="009439FA" w:rsidP="009439FA">
      <w:pPr>
        <w:ind w:left="576" w:firstLine="132"/>
        <w:jc w:val="both"/>
        <w:rPr>
          <w:rFonts w:ascii="Open Sans" w:hAnsi="Open Sans" w:cs="Open Sans"/>
        </w:rPr>
      </w:pPr>
      <w:r w:rsidRPr="00E80849">
        <w:rPr>
          <w:rFonts w:ascii="Open Sans" w:hAnsi="Open Sans" w:cs="Open Sans"/>
        </w:rPr>
        <w:t>Pendant cette phase, le titulaire du marché assure les opérations suivantes :</w:t>
      </w:r>
    </w:p>
    <w:p w:rsidR="009439FA" w:rsidRPr="00E80849" w:rsidRDefault="009439FA" w:rsidP="009439FA">
      <w:pPr>
        <w:pStyle w:val="Paragraphedeliste"/>
        <w:numPr>
          <w:ilvl w:val="0"/>
          <w:numId w:val="37"/>
        </w:numPr>
        <w:jc w:val="both"/>
        <w:rPr>
          <w:rFonts w:ascii="Open Sans" w:hAnsi="Open Sans" w:cs="Open Sans"/>
        </w:rPr>
      </w:pPr>
      <w:r w:rsidRPr="00E80849">
        <w:rPr>
          <w:rFonts w:ascii="Open Sans" w:hAnsi="Open Sans" w:cs="Open Sans"/>
        </w:rPr>
        <w:t>Reprise du matériel installé non acheté par le Pouvoir adjudicateur,</w:t>
      </w:r>
    </w:p>
    <w:p w:rsidR="009439FA" w:rsidRPr="00E80849" w:rsidRDefault="009439FA" w:rsidP="009439FA">
      <w:pPr>
        <w:pStyle w:val="Paragraphedeliste"/>
        <w:numPr>
          <w:ilvl w:val="0"/>
          <w:numId w:val="37"/>
        </w:numPr>
        <w:jc w:val="both"/>
        <w:rPr>
          <w:rFonts w:ascii="Open Sans" w:hAnsi="Open Sans" w:cs="Open Sans"/>
        </w:rPr>
      </w:pPr>
      <w:r w:rsidRPr="00E80849">
        <w:rPr>
          <w:rFonts w:ascii="Open Sans" w:hAnsi="Open Sans" w:cs="Open Sans"/>
        </w:rPr>
        <w:lastRenderedPageBreak/>
        <w:t>Fourniture de l’ensemble des documents permettant de définir les configurations mises en place ainsi que les caractéristiques techniques, même si cette opération a déjà été effectuée lors de la mise en œuvre des services,</w:t>
      </w:r>
    </w:p>
    <w:p w:rsidR="009439FA" w:rsidRPr="00E80849" w:rsidRDefault="009439FA" w:rsidP="009439FA">
      <w:pPr>
        <w:pStyle w:val="Paragraphedeliste"/>
        <w:numPr>
          <w:ilvl w:val="0"/>
          <w:numId w:val="37"/>
        </w:numPr>
        <w:jc w:val="both"/>
        <w:rPr>
          <w:rFonts w:ascii="Open Sans" w:hAnsi="Open Sans" w:cs="Open Sans"/>
        </w:rPr>
      </w:pPr>
      <w:r w:rsidRPr="00E80849">
        <w:rPr>
          <w:rFonts w:ascii="Open Sans" w:hAnsi="Open Sans" w:cs="Open Sans"/>
        </w:rPr>
        <w:t>Prise en compte des modifications.</w:t>
      </w:r>
    </w:p>
    <w:p w:rsidR="009439FA" w:rsidRPr="00E80849" w:rsidRDefault="009439FA" w:rsidP="009439FA">
      <w:pPr>
        <w:ind w:left="708"/>
        <w:jc w:val="both"/>
        <w:rPr>
          <w:rFonts w:ascii="Open Sans" w:hAnsi="Open Sans" w:cs="Open Sans"/>
        </w:rPr>
      </w:pPr>
      <w:r w:rsidRPr="00E80849">
        <w:rPr>
          <w:rFonts w:ascii="Open Sans" w:hAnsi="Open Sans" w:cs="Open Sans"/>
        </w:rPr>
        <w:t>Les mesures que le titulaire compte prendre dans ce cadre, figurent dans son mémoire technique.</w:t>
      </w:r>
    </w:p>
    <w:p w:rsidR="009439FA" w:rsidRPr="00E80849" w:rsidRDefault="009439FA" w:rsidP="009439FA">
      <w:pPr>
        <w:ind w:left="576" w:firstLine="132"/>
        <w:jc w:val="both"/>
        <w:rPr>
          <w:rFonts w:ascii="Open Sans" w:hAnsi="Open Sans" w:cs="Open Sans"/>
        </w:rPr>
      </w:pPr>
      <w:r w:rsidRPr="00E80849">
        <w:rPr>
          <w:rFonts w:ascii="Open Sans" w:hAnsi="Open Sans" w:cs="Open Sans"/>
        </w:rPr>
        <w:t>Les prestations demandées incluent :</w:t>
      </w:r>
    </w:p>
    <w:p w:rsidR="009439FA" w:rsidRPr="00E80849" w:rsidRDefault="009439FA" w:rsidP="009439FA">
      <w:pPr>
        <w:pStyle w:val="Paragraphedeliste"/>
        <w:numPr>
          <w:ilvl w:val="0"/>
          <w:numId w:val="38"/>
        </w:numPr>
        <w:jc w:val="both"/>
        <w:rPr>
          <w:rFonts w:ascii="Open Sans" w:hAnsi="Open Sans" w:cs="Open Sans"/>
        </w:rPr>
      </w:pPr>
      <w:r w:rsidRPr="00E80849">
        <w:rPr>
          <w:rFonts w:ascii="Open Sans" w:hAnsi="Open Sans" w:cs="Open Sans"/>
        </w:rPr>
        <w:t>La fourniture de toutes les informations et documentations techniques utiles au nouveau titulaire,</w:t>
      </w:r>
    </w:p>
    <w:p w:rsidR="009439FA" w:rsidRPr="00E80849" w:rsidRDefault="009439FA" w:rsidP="009439FA">
      <w:pPr>
        <w:pStyle w:val="Paragraphedeliste"/>
        <w:numPr>
          <w:ilvl w:val="0"/>
          <w:numId w:val="38"/>
        </w:numPr>
        <w:jc w:val="both"/>
        <w:rPr>
          <w:rFonts w:ascii="Open Sans" w:hAnsi="Open Sans" w:cs="Open Sans"/>
        </w:rPr>
      </w:pPr>
      <w:r w:rsidRPr="00E80849">
        <w:rPr>
          <w:rFonts w:ascii="Open Sans" w:hAnsi="Open Sans" w:cs="Open Sans"/>
        </w:rPr>
        <w:t>Le dossier de configuration constitué pour chaque accès (par exemple : plans de numérotation, plans d’adressage IP publiques et privés, noms de domaine ...) dans la base de données,</w:t>
      </w:r>
    </w:p>
    <w:p w:rsidR="009439FA" w:rsidRPr="00E80849" w:rsidRDefault="009439FA" w:rsidP="009439FA">
      <w:pPr>
        <w:pStyle w:val="Paragraphedeliste"/>
        <w:numPr>
          <w:ilvl w:val="0"/>
          <w:numId w:val="38"/>
        </w:numPr>
        <w:jc w:val="both"/>
        <w:rPr>
          <w:rFonts w:ascii="Open Sans" w:hAnsi="Open Sans" w:cs="Open Sans"/>
        </w:rPr>
      </w:pPr>
      <w:r w:rsidRPr="00E80849">
        <w:rPr>
          <w:rFonts w:ascii="Open Sans" w:hAnsi="Open Sans" w:cs="Open Sans"/>
        </w:rPr>
        <w:t>Le démontage et l’enlèvement des équipements du titulaire sur chacun des sites aux frais du titulaire, à l’échéance du marché.</w:t>
      </w:r>
    </w:p>
    <w:p w:rsidR="009439FA" w:rsidRPr="00E80849" w:rsidRDefault="009439FA" w:rsidP="009439FA">
      <w:pPr>
        <w:ind w:left="708"/>
        <w:jc w:val="both"/>
        <w:rPr>
          <w:rFonts w:ascii="Open Sans" w:hAnsi="Open Sans" w:cs="Open Sans"/>
        </w:rPr>
      </w:pPr>
      <w:r w:rsidRPr="00E80849">
        <w:rPr>
          <w:rFonts w:ascii="Open Sans" w:hAnsi="Open Sans" w:cs="Open Sans"/>
        </w:rPr>
        <w:t>A l’issue de cette phase, un bilan de la phase de réversibilité sera réalisé sur support numérique par le titulaire.</w:t>
      </w:r>
    </w:p>
    <w:p w:rsidR="009439FA" w:rsidRPr="00E80849" w:rsidRDefault="009439FA" w:rsidP="009439FA">
      <w:pPr>
        <w:pStyle w:val="Titre3"/>
        <w:rPr>
          <w:rFonts w:ascii="Open Sans" w:hAnsi="Open Sans" w:cs="Open Sans"/>
          <w:b/>
        </w:rPr>
      </w:pPr>
      <w:bookmarkStart w:id="25" w:name="_Toc528420967"/>
      <w:bookmarkStart w:id="26" w:name="_Toc529514585"/>
      <w:r w:rsidRPr="00E80849">
        <w:rPr>
          <w:rFonts w:ascii="Open Sans" w:hAnsi="Open Sans" w:cs="Open Sans"/>
          <w:b/>
        </w:rPr>
        <w:t>LIVRABLES</w:t>
      </w:r>
      <w:bookmarkEnd w:id="25"/>
      <w:bookmarkEnd w:id="26"/>
    </w:p>
    <w:p w:rsidR="009439FA" w:rsidRPr="00E80849" w:rsidRDefault="009439FA" w:rsidP="009439FA">
      <w:pPr>
        <w:ind w:left="576" w:firstLine="132"/>
        <w:jc w:val="both"/>
        <w:rPr>
          <w:rFonts w:ascii="Open Sans" w:hAnsi="Open Sans" w:cs="Open Sans"/>
        </w:rPr>
      </w:pPr>
      <w:r w:rsidRPr="00E80849">
        <w:rPr>
          <w:rFonts w:ascii="Open Sans" w:hAnsi="Open Sans" w:cs="Open Sans"/>
        </w:rPr>
        <w:t>Les livrables demandés au titre de cette prestation sont les suivants :</w:t>
      </w:r>
    </w:p>
    <w:p w:rsidR="009439FA" w:rsidRPr="00E80849" w:rsidRDefault="009439FA" w:rsidP="009439FA">
      <w:pPr>
        <w:pStyle w:val="Paragraphedeliste"/>
        <w:numPr>
          <w:ilvl w:val="0"/>
          <w:numId w:val="39"/>
        </w:numPr>
        <w:jc w:val="both"/>
        <w:rPr>
          <w:rFonts w:ascii="Open Sans" w:hAnsi="Open Sans" w:cs="Open Sans"/>
        </w:rPr>
      </w:pPr>
      <w:r w:rsidRPr="00E80849">
        <w:rPr>
          <w:rFonts w:ascii="Open Sans" w:hAnsi="Open Sans" w:cs="Open Sans"/>
        </w:rPr>
        <w:t>Dossier de spécifications techniques détaillées à jour,</w:t>
      </w:r>
    </w:p>
    <w:p w:rsidR="009439FA" w:rsidRPr="00E80849" w:rsidRDefault="009439FA" w:rsidP="009439FA">
      <w:pPr>
        <w:pStyle w:val="Paragraphedeliste"/>
        <w:numPr>
          <w:ilvl w:val="0"/>
          <w:numId w:val="39"/>
        </w:numPr>
        <w:jc w:val="both"/>
        <w:rPr>
          <w:rFonts w:ascii="Open Sans" w:hAnsi="Open Sans" w:cs="Open Sans"/>
        </w:rPr>
      </w:pPr>
      <w:r w:rsidRPr="00E80849">
        <w:rPr>
          <w:rFonts w:ascii="Open Sans" w:hAnsi="Open Sans" w:cs="Open Sans"/>
        </w:rPr>
        <w:t>Base de données, contenant les informations techniques et administratives pour tous les sites du Pouvoir adjudicateur, datant au plus tard des 10 derniers mois avant la fin du marché.</w:t>
      </w:r>
    </w:p>
    <w:p w:rsidR="009439FA" w:rsidRPr="00E80849" w:rsidRDefault="009439FA" w:rsidP="009439FA">
      <w:pPr>
        <w:ind w:left="708"/>
        <w:jc w:val="both"/>
        <w:rPr>
          <w:rFonts w:ascii="Open Sans" w:hAnsi="Open Sans" w:cs="Open Sans"/>
        </w:rPr>
      </w:pPr>
      <w:r w:rsidRPr="00E80849">
        <w:rPr>
          <w:rFonts w:ascii="Open Sans" w:hAnsi="Open Sans" w:cs="Open Sans"/>
        </w:rPr>
        <w:t>A l’issue de la phase de réversibilité, l’ensemble des prestations de service de télécommunications du Pouvoir adjudicateur sera transféré au nouveau titulaire.</w:t>
      </w:r>
    </w:p>
    <w:p w:rsidR="009439FA" w:rsidRPr="00E80849" w:rsidRDefault="009439FA" w:rsidP="009439FA">
      <w:pPr>
        <w:ind w:left="708"/>
        <w:jc w:val="both"/>
        <w:rPr>
          <w:rFonts w:ascii="Open Sans" w:hAnsi="Open Sans" w:cs="Open Sans"/>
        </w:rPr>
      </w:pPr>
      <w:r w:rsidRPr="00E80849">
        <w:rPr>
          <w:rFonts w:ascii="Open Sans" w:hAnsi="Open Sans" w:cs="Open Sans"/>
        </w:rPr>
        <w:t>Cependant, afin d’assurer une parfaite continuité des moyens de télécommunications, le titulaire prendra également en compte qu’à l’issue du présent marché, le Pouvoir adjudicateur pourra, si besoin, demander une prolongation des prestations du titulaire selon les mêmes conditions techniques et financières du marché.</w:t>
      </w:r>
    </w:p>
    <w:p w:rsidR="009439FA" w:rsidRPr="00E80849" w:rsidRDefault="009439FA" w:rsidP="009439FA">
      <w:pPr>
        <w:pStyle w:val="Titre2"/>
        <w:rPr>
          <w:rFonts w:ascii="Open Sans" w:hAnsi="Open Sans" w:cs="Open Sans"/>
          <w:b/>
        </w:rPr>
      </w:pPr>
      <w:bookmarkStart w:id="27" w:name="_Toc528420968"/>
      <w:bookmarkStart w:id="28" w:name="_Toc529514586"/>
      <w:r w:rsidRPr="00E80849">
        <w:rPr>
          <w:rFonts w:ascii="Open Sans" w:hAnsi="Open Sans" w:cs="Open Sans"/>
          <w:b/>
        </w:rPr>
        <w:t>NORMES ET RÉGLEMENTS</w:t>
      </w:r>
      <w:bookmarkEnd w:id="27"/>
      <w:bookmarkEnd w:id="28"/>
    </w:p>
    <w:p w:rsidR="009439FA" w:rsidRPr="00E80849" w:rsidRDefault="009439FA" w:rsidP="009439FA">
      <w:pPr>
        <w:ind w:left="576"/>
        <w:jc w:val="both"/>
        <w:rPr>
          <w:rFonts w:ascii="Open Sans" w:hAnsi="Open Sans" w:cs="Open Sans"/>
        </w:rPr>
      </w:pPr>
      <w:r w:rsidRPr="00E80849">
        <w:rPr>
          <w:rFonts w:ascii="Open Sans" w:hAnsi="Open Sans" w:cs="Open Sans"/>
        </w:rPr>
        <w:t>Le titulaire prendra en compte les documents suivants dans leurs dernières mises à jour à la date de remise des offres :</w:t>
      </w:r>
      <w:r w:rsidRPr="00E80849">
        <w:rPr>
          <w:rFonts w:ascii="Open Sans" w:hAnsi="Open Sans" w:cs="Open Sans"/>
        </w:rPr>
        <w:tab/>
      </w:r>
    </w:p>
    <w:p w:rsidR="009439FA" w:rsidRPr="00E80849" w:rsidRDefault="009439FA" w:rsidP="009439FA">
      <w:pPr>
        <w:pStyle w:val="Paragraphedeliste"/>
        <w:numPr>
          <w:ilvl w:val="0"/>
          <w:numId w:val="7"/>
        </w:numPr>
        <w:jc w:val="both"/>
        <w:rPr>
          <w:rFonts w:ascii="Open Sans" w:hAnsi="Open Sans" w:cs="Open Sans"/>
        </w:rPr>
      </w:pPr>
      <w:r w:rsidRPr="00E80849">
        <w:rPr>
          <w:rFonts w:ascii="Open Sans" w:hAnsi="Open Sans" w:cs="Open Sans"/>
        </w:rPr>
        <w:t>Tous les textes légaux et réglementaires</w:t>
      </w:r>
    </w:p>
    <w:p w:rsidR="009439FA" w:rsidRPr="00E80849" w:rsidRDefault="009439FA" w:rsidP="009439FA">
      <w:pPr>
        <w:pStyle w:val="Paragraphedeliste"/>
        <w:numPr>
          <w:ilvl w:val="0"/>
          <w:numId w:val="7"/>
        </w:numPr>
        <w:jc w:val="both"/>
        <w:rPr>
          <w:rFonts w:ascii="Open Sans" w:hAnsi="Open Sans" w:cs="Open Sans"/>
        </w:rPr>
      </w:pPr>
      <w:r w:rsidRPr="00E80849">
        <w:rPr>
          <w:rFonts w:ascii="Open Sans" w:hAnsi="Open Sans" w:cs="Open Sans"/>
        </w:rPr>
        <w:t>Toutes les normes et prescriptions techniques éditées par l’Union Internationale des Télécommunications (UIT) et par l’Institut Européen de Normalisation en matière de Télécommunications (ETSI - European Télécommunications Standards Institute)</w:t>
      </w:r>
    </w:p>
    <w:p w:rsidR="009439FA" w:rsidRPr="00E80849" w:rsidRDefault="009439FA" w:rsidP="009439FA">
      <w:pPr>
        <w:pStyle w:val="Paragraphedeliste"/>
        <w:numPr>
          <w:ilvl w:val="0"/>
          <w:numId w:val="7"/>
        </w:numPr>
        <w:jc w:val="both"/>
        <w:rPr>
          <w:rFonts w:ascii="Open Sans" w:hAnsi="Open Sans" w:cs="Open Sans"/>
        </w:rPr>
      </w:pPr>
      <w:r w:rsidRPr="00E80849">
        <w:rPr>
          <w:rFonts w:ascii="Open Sans" w:hAnsi="Open Sans" w:cs="Open Sans"/>
        </w:rPr>
        <w:lastRenderedPageBreak/>
        <w:t>La loi n° 96-659 du 26 juillet 1996 de Réglementation des Télécommunications et ses décrets d’applications, notamment le décret n° 96-1175 du 27 décembre 1996 relatif aux clauses types des cahiers des charges associés aux autorisations d’établissement et d’exploitation de réseau de télécommunications ouverts au public,</w:t>
      </w:r>
    </w:p>
    <w:p w:rsidR="009439FA" w:rsidRPr="00E80849" w:rsidRDefault="009439FA" w:rsidP="009439FA">
      <w:pPr>
        <w:pStyle w:val="Paragraphedeliste"/>
        <w:numPr>
          <w:ilvl w:val="0"/>
          <w:numId w:val="7"/>
        </w:numPr>
        <w:jc w:val="both"/>
        <w:rPr>
          <w:rFonts w:ascii="Open Sans" w:hAnsi="Open Sans" w:cs="Open Sans"/>
        </w:rPr>
      </w:pPr>
      <w:r w:rsidRPr="00E80849">
        <w:rPr>
          <w:rFonts w:ascii="Open Sans" w:hAnsi="Open Sans" w:cs="Open Sans"/>
        </w:rPr>
        <w:t>Les décisions de l’ARCEP (Autorité de Régulation des Communications Électroniques et des Postes).</w:t>
      </w:r>
    </w:p>
    <w:p w:rsidR="009439FA" w:rsidRPr="00E80849" w:rsidRDefault="009439FA" w:rsidP="009439FA">
      <w:pPr>
        <w:pStyle w:val="Titre2"/>
        <w:rPr>
          <w:rFonts w:ascii="Open Sans" w:hAnsi="Open Sans" w:cs="Open Sans"/>
          <w:b/>
        </w:rPr>
      </w:pPr>
      <w:bookmarkStart w:id="29" w:name="_Toc528420969"/>
      <w:bookmarkStart w:id="30" w:name="_Toc529514587"/>
      <w:r w:rsidRPr="00E80849">
        <w:rPr>
          <w:rFonts w:ascii="Open Sans" w:hAnsi="Open Sans" w:cs="Open Sans"/>
          <w:b/>
        </w:rPr>
        <w:t>HABILITATIONS ET IDENTIFICATION DES INTERVENANTS</w:t>
      </w:r>
      <w:bookmarkEnd w:id="29"/>
      <w:bookmarkEnd w:id="30"/>
    </w:p>
    <w:p w:rsidR="009439FA" w:rsidRPr="00E80849" w:rsidRDefault="009439FA" w:rsidP="009439FA">
      <w:pPr>
        <w:ind w:left="576"/>
        <w:jc w:val="both"/>
        <w:rPr>
          <w:rFonts w:ascii="Open Sans" w:hAnsi="Open Sans" w:cs="Open Sans"/>
        </w:rPr>
      </w:pPr>
      <w:r w:rsidRPr="00E80849">
        <w:rPr>
          <w:rFonts w:ascii="Open Sans" w:hAnsi="Open Sans" w:cs="Open Sans"/>
        </w:rPr>
        <w:t>Dans le cadre d’interventions réalisées par des sous-traitants mandatés par le titulaire, au-delà des déclarations préalables contractuelles liées aux marchés, le titulaire prend les dispositions visant à s’assurer que les intervenants disposent de l’ensemble des habilitations nécessaires lors des interventions et respectent les règles de sécurité en vigueur et les engagements pris par le titulaire dans sa réponse au marché.</w:t>
      </w:r>
    </w:p>
    <w:p w:rsidR="009439FA" w:rsidRPr="00E80849" w:rsidRDefault="009439FA" w:rsidP="009439FA">
      <w:pPr>
        <w:ind w:left="576"/>
        <w:jc w:val="both"/>
        <w:rPr>
          <w:rFonts w:ascii="Open Sans" w:hAnsi="Open Sans" w:cs="Open Sans"/>
        </w:rPr>
      </w:pPr>
      <w:r w:rsidRPr="00E80849">
        <w:rPr>
          <w:rFonts w:ascii="Open Sans" w:hAnsi="Open Sans" w:cs="Open Sans"/>
        </w:rPr>
        <w:t>Avant chaque intervention les intervenants (titulaire et sous-traitant) ont obligation de confirmer au préalable les horaires et les natures des interventions auprès des interlocuteurs techniques du Pouvoir adjudicateur.</w:t>
      </w:r>
    </w:p>
    <w:p w:rsidR="009439FA" w:rsidRPr="00E80849" w:rsidRDefault="009439FA" w:rsidP="009439FA">
      <w:pPr>
        <w:ind w:left="576"/>
        <w:jc w:val="both"/>
        <w:rPr>
          <w:rFonts w:ascii="Open Sans" w:hAnsi="Open Sans" w:cs="Open Sans"/>
        </w:rPr>
      </w:pPr>
      <w:r w:rsidRPr="00E80849">
        <w:rPr>
          <w:rFonts w:ascii="Open Sans" w:hAnsi="Open Sans" w:cs="Open Sans"/>
        </w:rPr>
        <w:t xml:space="preserve">Lors des interventions sur site ils présentent obligatoirement leurs habilitations et fiches d’intervention. Le personnel </w:t>
      </w:r>
      <w:r>
        <w:rPr>
          <w:rFonts w:ascii="Open Sans" w:hAnsi="Open Sans" w:cs="Open Sans"/>
        </w:rPr>
        <w:t>signale</w:t>
      </w:r>
      <w:r w:rsidRPr="00E80849">
        <w:rPr>
          <w:rFonts w:ascii="Open Sans" w:hAnsi="Open Sans" w:cs="Open Sans"/>
        </w:rPr>
        <w:t xml:space="preserve"> systématiquement à l’accueil, le nom de la société titulaire du marché.</w:t>
      </w:r>
    </w:p>
    <w:p w:rsidR="009439FA" w:rsidRPr="00E80849" w:rsidRDefault="009439FA" w:rsidP="009439FA">
      <w:pPr>
        <w:pStyle w:val="Titre2"/>
        <w:rPr>
          <w:rFonts w:ascii="Open Sans" w:hAnsi="Open Sans" w:cs="Open Sans"/>
          <w:b/>
        </w:rPr>
      </w:pPr>
      <w:bookmarkStart w:id="31" w:name="_Toc528420970"/>
      <w:bookmarkStart w:id="32" w:name="_Toc529514588"/>
      <w:r w:rsidRPr="00E80849">
        <w:rPr>
          <w:rFonts w:ascii="Open Sans" w:hAnsi="Open Sans" w:cs="Open Sans"/>
          <w:b/>
        </w:rPr>
        <w:t>CONFIDENTIALITÉ</w:t>
      </w:r>
      <w:bookmarkEnd w:id="31"/>
      <w:bookmarkEnd w:id="32"/>
    </w:p>
    <w:p w:rsidR="009439FA" w:rsidRDefault="009439FA" w:rsidP="009439FA">
      <w:pPr>
        <w:ind w:left="576"/>
        <w:jc w:val="both"/>
        <w:rPr>
          <w:rFonts w:ascii="Open Sans" w:hAnsi="Open Sans" w:cs="Open Sans"/>
        </w:rPr>
      </w:pPr>
      <w:r w:rsidRPr="00E80849">
        <w:rPr>
          <w:rFonts w:ascii="Open Sans" w:hAnsi="Open Sans" w:cs="Open Sans"/>
        </w:rPr>
        <w:t>Le titulaire s’engage dans le cadre de sa démarche qualité et en conformité avec le règlement RGPD à respecter et à faire respecter par les membres de son personnel et de ses éventuels sous-traitants</w:t>
      </w:r>
      <w:r>
        <w:rPr>
          <w:rFonts w:ascii="Open Sans" w:hAnsi="Open Sans" w:cs="Open Sans"/>
        </w:rPr>
        <w:t>,</w:t>
      </w:r>
      <w:r w:rsidRPr="00E80849">
        <w:rPr>
          <w:rFonts w:ascii="Open Sans" w:hAnsi="Open Sans" w:cs="Open Sans"/>
        </w:rPr>
        <w:t xml:space="preserve"> la confidentialité de l’ensemble des informations techniques et des données relatives aux utilisateurs (nom, coordonnées, détail des consommations individuelles, etc...).</w:t>
      </w:r>
    </w:p>
    <w:p w:rsidR="009439FA" w:rsidRDefault="009439FA" w:rsidP="009439FA">
      <w:pPr>
        <w:ind w:left="576"/>
        <w:rPr>
          <w:rFonts w:ascii="Open Sans" w:hAnsi="Open Sans" w:cs="Open Sans"/>
        </w:rPr>
      </w:pPr>
    </w:p>
    <w:p w:rsidR="009439FA" w:rsidRDefault="009439FA" w:rsidP="009439FA">
      <w:pPr>
        <w:ind w:left="576"/>
        <w:rPr>
          <w:rFonts w:ascii="Open Sans" w:hAnsi="Open Sans" w:cs="Open Sans"/>
        </w:rPr>
      </w:pPr>
    </w:p>
    <w:p w:rsidR="009439FA" w:rsidRDefault="009439FA" w:rsidP="009439FA">
      <w:pPr>
        <w:ind w:left="576"/>
        <w:rPr>
          <w:rFonts w:ascii="Open Sans" w:hAnsi="Open Sans" w:cs="Open Sans"/>
        </w:rPr>
      </w:pPr>
    </w:p>
    <w:p w:rsidR="009439FA" w:rsidRPr="00E80849" w:rsidRDefault="009439FA" w:rsidP="009439FA">
      <w:pPr>
        <w:ind w:left="576"/>
        <w:rPr>
          <w:rFonts w:ascii="Open Sans" w:hAnsi="Open Sans" w:cs="Open Sans"/>
        </w:rPr>
      </w:pPr>
    </w:p>
    <w:p w:rsidR="009439FA" w:rsidRPr="00E80849" w:rsidRDefault="009439FA" w:rsidP="009439FA">
      <w:pPr>
        <w:pStyle w:val="Titre1"/>
        <w:rPr>
          <w:rFonts w:ascii="Open Sans" w:hAnsi="Open Sans" w:cs="Open Sans"/>
          <w:b/>
        </w:rPr>
      </w:pPr>
      <w:bookmarkStart w:id="33" w:name="_Toc528420971"/>
      <w:bookmarkStart w:id="34" w:name="_Toc529514589"/>
      <w:r w:rsidRPr="00E80849">
        <w:rPr>
          <w:rFonts w:ascii="Open Sans" w:hAnsi="Open Sans" w:cs="Open Sans"/>
          <w:b/>
        </w:rPr>
        <w:t>CLAUSE TECHNIQUES PARTICULIÈRES</w:t>
      </w:r>
      <w:bookmarkEnd w:id="33"/>
      <w:bookmarkEnd w:id="34"/>
    </w:p>
    <w:p w:rsidR="009439FA" w:rsidRPr="00E80849" w:rsidRDefault="009439FA" w:rsidP="009439FA">
      <w:pPr>
        <w:pStyle w:val="Titre2"/>
        <w:rPr>
          <w:rFonts w:ascii="Open Sans" w:hAnsi="Open Sans" w:cs="Open Sans"/>
          <w:b/>
        </w:rPr>
      </w:pPr>
      <w:bookmarkStart w:id="35" w:name="_Toc528420972"/>
      <w:bookmarkStart w:id="36" w:name="_Toc529514590"/>
      <w:r w:rsidRPr="00E80849">
        <w:rPr>
          <w:rFonts w:ascii="Open Sans" w:hAnsi="Open Sans" w:cs="Open Sans"/>
          <w:b/>
        </w:rPr>
        <w:t>PRESTATION TÉLÉPHONIE FIXE : RACCORDEMENT ET ACHEMINEMENT DU TRAFIC</w:t>
      </w:r>
      <w:bookmarkEnd w:id="35"/>
      <w:bookmarkEnd w:id="36"/>
      <w:r>
        <w:rPr>
          <w:rFonts w:ascii="Open Sans" w:hAnsi="Open Sans" w:cs="Open Sans"/>
          <w:b/>
        </w:rPr>
        <w:t xml:space="preserve"> </w:t>
      </w:r>
    </w:p>
    <w:p w:rsidR="009439FA" w:rsidRPr="00E80849" w:rsidRDefault="009439FA" w:rsidP="009439FA">
      <w:pPr>
        <w:pStyle w:val="Titre3"/>
        <w:rPr>
          <w:rFonts w:ascii="Open Sans" w:hAnsi="Open Sans" w:cs="Open Sans"/>
          <w:b/>
        </w:rPr>
      </w:pPr>
      <w:bookmarkStart w:id="37" w:name="_Toc528420973"/>
      <w:bookmarkStart w:id="38" w:name="_Toc529514591"/>
      <w:r w:rsidRPr="00E80849">
        <w:rPr>
          <w:rFonts w:ascii="Open Sans" w:hAnsi="Open Sans" w:cs="Open Sans"/>
          <w:b/>
        </w:rPr>
        <w:t>PRESTATIONS A ASSURER : TÉLÉPHONIE FIXE</w:t>
      </w:r>
      <w:bookmarkEnd w:id="37"/>
      <w:bookmarkEnd w:id="38"/>
    </w:p>
    <w:p w:rsidR="009439FA" w:rsidRPr="00E80849" w:rsidRDefault="009439FA" w:rsidP="009439FA">
      <w:pPr>
        <w:ind w:left="708"/>
        <w:rPr>
          <w:rFonts w:ascii="Open Sans" w:hAnsi="Open Sans" w:cs="Open Sans"/>
        </w:rPr>
      </w:pPr>
      <w:r w:rsidRPr="00E80849">
        <w:rPr>
          <w:rFonts w:ascii="Open Sans" w:hAnsi="Open Sans" w:cs="Open Sans"/>
        </w:rPr>
        <w:t>Le titulaire assure les prestations relatives aux accès comme suit :</w:t>
      </w:r>
    </w:p>
    <w:p w:rsidR="009439FA" w:rsidRPr="00E80849" w:rsidRDefault="009439FA" w:rsidP="009439FA">
      <w:pPr>
        <w:pStyle w:val="Paragraphedeliste"/>
        <w:numPr>
          <w:ilvl w:val="0"/>
          <w:numId w:val="8"/>
        </w:numPr>
        <w:rPr>
          <w:rFonts w:ascii="Open Sans" w:hAnsi="Open Sans" w:cs="Open Sans"/>
        </w:rPr>
      </w:pPr>
      <w:r w:rsidRPr="00E80849">
        <w:rPr>
          <w:rFonts w:ascii="Open Sans" w:hAnsi="Open Sans" w:cs="Open Sans"/>
        </w:rPr>
        <w:lastRenderedPageBreak/>
        <w:t xml:space="preserve">Les raccordements et services de téléphonie fixe </w:t>
      </w:r>
      <w:r>
        <w:rPr>
          <w:rFonts w:ascii="Open Sans" w:hAnsi="Open Sans" w:cs="Open Sans"/>
        </w:rPr>
        <w:t>pour le</w:t>
      </w:r>
      <w:r w:rsidRPr="00E80849">
        <w:rPr>
          <w:rFonts w:ascii="Open Sans" w:hAnsi="Open Sans" w:cs="Open Sans"/>
        </w:rPr>
        <w:t xml:space="preserve"> site du Pouvoir adjudicateur</w:t>
      </w:r>
      <w:r>
        <w:rPr>
          <w:rFonts w:ascii="Open Sans" w:hAnsi="Open Sans" w:cs="Open Sans"/>
        </w:rPr>
        <w:t xml:space="preserve"> prochainement situé a</w:t>
      </w:r>
      <w:r w:rsidRPr="009439FA">
        <w:rPr>
          <w:rFonts w:ascii="Open Sans" w:hAnsi="Open Sans" w:cs="Open Sans"/>
        </w:rPr>
        <w:t xml:space="preserve">u 35 boulevard Saint-Assiscle 66000 PERPIGNAN </w:t>
      </w:r>
    </w:p>
    <w:p w:rsidR="009439FA" w:rsidRPr="00E80849" w:rsidRDefault="009439FA" w:rsidP="009439FA">
      <w:pPr>
        <w:pStyle w:val="Paragraphedeliste"/>
        <w:numPr>
          <w:ilvl w:val="0"/>
          <w:numId w:val="8"/>
        </w:numPr>
        <w:rPr>
          <w:rFonts w:ascii="Open Sans" w:hAnsi="Open Sans" w:cs="Open Sans"/>
        </w:rPr>
      </w:pPr>
      <w:r w:rsidRPr="00E80849">
        <w:rPr>
          <w:rFonts w:ascii="Open Sans" w:hAnsi="Open Sans" w:cs="Open Sans"/>
        </w:rPr>
        <w:t>L’acheminement de la totalité des appels entrants et sortants.</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ÉQUIPEMENTS / AUTOCOMMUNTATEURS</w:t>
      </w:r>
    </w:p>
    <w:p w:rsidR="009439FA" w:rsidRPr="00E80849" w:rsidRDefault="009439FA" w:rsidP="000F3BDB">
      <w:pPr>
        <w:ind w:left="864"/>
        <w:jc w:val="both"/>
        <w:rPr>
          <w:rFonts w:ascii="Open Sans" w:hAnsi="Open Sans" w:cs="Open Sans"/>
        </w:rPr>
      </w:pPr>
      <w:r w:rsidRPr="00E80849">
        <w:rPr>
          <w:rFonts w:ascii="Open Sans" w:hAnsi="Open Sans" w:cs="Open Sans"/>
        </w:rPr>
        <w:t xml:space="preserve">Le pouvoir adjudicateur déploie actuellement une nouvelle infrastructure téléphonique basée sur une solution ALCATEL-LUCENT </w:t>
      </w:r>
      <w:r>
        <w:rPr>
          <w:rFonts w:ascii="Open Sans" w:hAnsi="Open Sans" w:cs="Open Sans"/>
        </w:rPr>
        <w:t>OmniPCX.</w:t>
      </w:r>
    </w:p>
    <w:p w:rsidR="009439FA" w:rsidRPr="00E80849" w:rsidRDefault="009439FA" w:rsidP="000F3BDB">
      <w:pPr>
        <w:ind w:left="864"/>
        <w:jc w:val="both"/>
        <w:rPr>
          <w:rFonts w:ascii="Open Sans" w:hAnsi="Open Sans" w:cs="Open Sans"/>
        </w:rPr>
      </w:pPr>
      <w:r w:rsidRPr="00E80849">
        <w:rPr>
          <w:rFonts w:ascii="Open Sans" w:hAnsi="Open Sans" w:cs="Open Sans"/>
        </w:rPr>
        <w:t>Le titulaire propose les différentes solutions de raccordement qu’il est en capacité de proposer.</w:t>
      </w:r>
    </w:p>
    <w:p w:rsidR="009439FA" w:rsidRPr="00E80849" w:rsidRDefault="009439FA" w:rsidP="000F3BDB">
      <w:pPr>
        <w:ind w:left="864"/>
        <w:jc w:val="both"/>
        <w:rPr>
          <w:rFonts w:ascii="Open Sans" w:hAnsi="Open Sans" w:cs="Open Sans"/>
        </w:rPr>
      </w:pPr>
      <w:r w:rsidRPr="00E80849">
        <w:rPr>
          <w:rFonts w:ascii="Open Sans" w:hAnsi="Open Sans" w:cs="Open Sans"/>
        </w:rPr>
        <w:t xml:space="preserve">Il privilégiera un raccordement IP associé à un </w:t>
      </w:r>
      <w:r w:rsidRPr="00955119">
        <w:rPr>
          <w:rFonts w:ascii="Open Sans" w:hAnsi="Open Sans" w:cs="Open Sans"/>
          <w:b/>
        </w:rPr>
        <w:t xml:space="preserve">TRUNK SIP constitué de </w:t>
      </w:r>
      <w:r w:rsidR="000F3BDB">
        <w:rPr>
          <w:rFonts w:ascii="Open Sans" w:hAnsi="Open Sans" w:cs="Open Sans"/>
          <w:b/>
        </w:rPr>
        <w:t>14</w:t>
      </w:r>
      <w:r w:rsidRPr="00955119">
        <w:rPr>
          <w:rFonts w:ascii="Open Sans" w:hAnsi="Open Sans" w:cs="Open Sans"/>
          <w:b/>
        </w:rPr>
        <w:t xml:space="preserve"> canaux voix </w:t>
      </w:r>
      <w:r w:rsidRPr="00E80849">
        <w:rPr>
          <w:rFonts w:ascii="Open Sans" w:hAnsi="Open Sans" w:cs="Open Sans"/>
        </w:rPr>
        <w:t>et mettra en place les équipements nécessaires en veillant à leur parfaite compatibilité avec l</w:t>
      </w:r>
      <w:r>
        <w:rPr>
          <w:rFonts w:ascii="Open Sans" w:hAnsi="Open Sans" w:cs="Open Sans"/>
        </w:rPr>
        <w:t>’</w:t>
      </w:r>
      <w:r w:rsidRPr="00E80849">
        <w:rPr>
          <w:rFonts w:ascii="Open Sans" w:hAnsi="Open Sans" w:cs="Open Sans"/>
        </w:rPr>
        <w:t>IPBX et autres équipements afférents existants</w:t>
      </w:r>
      <w:r>
        <w:rPr>
          <w:rFonts w:ascii="Open Sans" w:hAnsi="Open Sans" w:cs="Open Sans"/>
        </w:rPr>
        <w:t xml:space="preserve"> sur le nouveau </w:t>
      </w:r>
      <w:r w:rsidRPr="00E80849">
        <w:rPr>
          <w:rFonts w:ascii="Open Sans" w:hAnsi="Open Sans" w:cs="Open Sans"/>
        </w:rPr>
        <w:t>site du Pouvoir adjudicateur.</w:t>
      </w:r>
    </w:p>
    <w:p w:rsidR="009439FA" w:rsidRPr="00E80849" w:rsidRDefault="009439FA" w:rsidP="000F3BDB">
      <w:pPr>
        <w:ind w:left="864"/>
        <w:jc w:val="both"/>
        <w:rPr>
          <w:rFonts w:ascii="Open Sans" w:hAnsi="Open Sans" w:cs="Open Sans"/>
        </w:rPr>
      </w:pPr>
      <w:r w:rsidRPr="00E80849">
        <w:rPr>
          <w:rFonts w:ascii="Open Sans" w:hAnsi="Open Sans" w:cs="Open Sans"/>
        </w:rPr>
        <w:t>Dans ce cadre, la compression des flux et l’utilisation de supports type xDSL à débit symétrique et garanti est notamment autorisé. Pour l’ensemble des solutions proposées le titulaire s’assure au préalable de :</w:t>
      </w:r>
    </w:p>
    <w:p w:rsidR="009439FA" w:rsidRPr="00E80849" w:rsidRDefault="009439FA" w:rsidP="000F3BDB">
      <w:pPr>
        <w:pStyle w:val="Paragraphedeliste"/>
        <w:numPr>
          <w:ilvl w:val="0"/>
          <w:numId w:val="9"/>
        </w:numPr>
        <w:jc w:val="both"/>
        <w:rPr>
          <w:rFonts w:ascii="Open Sans" w:hAnsi="Open Sans" w:cs="Open Sans"/>
        </w:rPr>
      </w:pPr>
      <w:r w:rsidRPr="00E80849">
        <w:rPr>
          <w:rFonts w:ascii="Open Sans" w:hAnsi="Open Sans" w:cs="Open Sans"/>
        </w:rPr>
        <w:t>La compatibilité avec les équipements télécom du Pouvoir adjudicateur,</w:t>
      </w:r>
    </w:p>
    <w:p w:rsidR="009439FA" w:rsidRPr="00E80849" w:rsidRDefault="009439FA" w:rsidP="000F3BDB">
      <w:pPr>
        <w:pStyle w:val="Paragraphedeliste"/>
        <w:numPr>
          <w:ilvl w:val="0"/>
          <w:numId w:val="9"/>
        </w:numPr>
        <w:jc w:val="both"/>
        <w:rPr>
          <w:rFonts w:ascii="Open Sans" w:hAnsi="Open Sans" w:cs="Open Sans"/>
        </w:rPr>
      </w:pPr>
      <w:r w:rsidRPr="00E80849">
        <w:rPr>
          <w:rFonts w:ascii="Open Sans" w:hAnsi="Open Sans" w:cs="Open Sans"/>
        </w:rPr>
        <w:t>L’éligibilité des sites concernés : à ce titre, la liste des sites est fournie en annexe.</w:t>
      </w:r>
    </w:p>
    <w:p w:rsidR="009439FA" w:rsidRPr="00E80849" w:rsidRDefault="009439FA" w:rsidP="000F3BDB">
      <w:pPr>
        <w:ind w:left="864"/>
        <w:jc w:val="both"/>
        <w:rPr>
          <w:rFonts w:ascii="Open Sans" w:hAnsi="Open Sans" w:cs="Open Sans"/>
        </w:rPr>
      </w:pPr>
      <w:r w:rsidRPr="00E80849">
        <w:rPr>
          <w:rFonts w:ascii="Open Sans" w:hAnsi="Open Sans" w:cs="Open Sans"/>
        </w:rPr>
        <w:t>L’évolutivité des raccordements et le nombre de SDA devant pouvoir s’adapter à l’évolution des besoins en nombre de communications simultanées (nombre de canaux) en cours de marché.</w:t>
      </w:r>
    </w:p>
    <w:p w:rsidR="009439FA" w:rsidRPr="00E80849" w:rsidRDefault="009439FA" w:rsidP="000F3BDB">
      <w:pPr>
        <w:ind w:left="864"/>
        <w:jc w:val="both"/>
        <w:rPr>
          <w:rFonts w:ascii="Open Sans" w:hAnsi="Open Sans" w:cs="Open Sans"/>
        </w:rPr>
      </w:pPr>
      <w:r w:rsidRPr="00E80849">
        <w:rPr>
          <w:rFonts w:ascii="Open Sans" w:hAnsi="Open Sans" w:cs="Open Sans"/>
        </w:rPr>
        <w:t>Le titulaire prend en compte que le Pouvoir adjudicateur privilégie et souhaite maîtriser le niveau de qualité de services des raccordements fournis en fonction de la criticité de ses sites.</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FOURNITURE ET CONFIGURATION DES ÉQUIPEMENTS</w:t>
      </w:r>
    </w:p>
    <w:p w:rsidR="009439FA" w:rsidRPr="00E80849" w:rsidRDefault="009439FA" w:rsidP="000F3BDB">
      <w:pPr>
        <w:ind w:left="864"/>
        <w:jc w:val="both"/>
        <w:rPr>
          <w:rFonts w:ascii="Open Sans" w:hAnsi="Open Sans" w:cs="Open Sans"/>
        </w:rPr>
      </w:pPr>
      <w:r w:rsidRPr="00E80849">
        <w:rPr>
          <w:rFonts w:ascii="Open Sans" w:hAnsi="Open Sans" w:cs="Open Sans"/>
        </w:rPr>
        <w:t>Le titulaire décrit en fonction du type de raccordement de l’accès tel que spécifié ci-dessus, le ou les équipements utilisés :</w:t>
      </w:r>
    </w:p>
    <w:p w:rsidR="009439FA" w:rsidRPr="00E80849" w:rsidRDefault="009439FA" w:rsidP="000F3BDB">
      <w:pPr>
        <w:pStyle w:val="Paragraphedeliste"/>
        <w:numPr>
          <w:ilvl w:val="0"/>
          <w:numId w:val="10"/>
        </w:numPr>
        <w:jc w:val="both"/>
        <w:rPr>
          <w:rFonts w:ascii="Open Sans" w:hAnsi="Open Sans" w:cs="Open Sans"/>
        </w:rPr>
      </w:pPr>
      <w:r w:rsidRPr="00E80849">
        <w:rPr>
          <w:rFonts w:ascii="Open Sans" w:hAnsi="Open Sans" w:cs="Open Sans"/>
        </w:rPr>
        <w:t>Type d’accès,</w:t>
      </w:r>
    </w:p>
    <w:p w:rsidR="009439FA" w:rsidRPr="00E80849" w:rsidRDefault="009439FA" w:rsidP="000F3BDB">
      <w:pPr>
        <w:pStyle w:val="Paragraphedeliste"/>
        <w:numPr>
          <w:ilvl w:val="0"/>
          <w:numId w:val="10"/>
        </w:numPr>
        <w:jc w:val="both"/>
        <w:rPr>
          <w:rFonts w:ascii="Open Sans" w:hAnsi="Open Sans" w:cs="Open Sans"/>
        </w:rPr>
      </w:pPr>
      <w:r w:rsidRPr="00E80849">
        <w:rPr>
          <w:rFonts w:ascii="Open Sans" w:hAnsi="Open Sans" w:cs="Open Sans"/>
        </w:rPr>
        <w:t>Caractéristiques techniques : interface, protocole, capacités,</w:t>
      </w:r>
    </w:p>
    <w:p w:rsidR="009439FA" w:rsidRPr="00E80849" w:rsidRDefault="009439FA" w:rsidP="000F3BDB">
      <w:pPr>
        <w:pStyle w:val="Paragraphedeliste"/>
        <w:numPr>
          <w:ilvl w:val="0"/>
          <w:numId w:val="10"/>
        </w:numPr>
        <w:jc w:val="both"/>
        <w:rPr>
          <w:rFonts w:ascii="Open Sans" w:hAnsi="Open Sans" w:cs="Open Sans"/>
        </w:rPr>
      </w:pPr>
      <w:r w:rsidRPr="00E80849">
        <w:rPr>
          <w:rFonts w:ascii="Open Sans" w:hAnsi="Open Sans" w:cs="Open Sans"/>
        </w:rPr>
        <w:t>Prérequis techniques pour la mise en place de ces équipements.</w:t>
      </w:r>
    </w:p>
    <w:p w:rsidR="009439FA" w:rsidRPr="00E80849" w:rsidRDefault="009439FA" w:rsidP="000F3BDB">
      <w:pPr>
        <w:ind w:left="864"/>
        <w:jc w:val="both"/>
        <w:rPr>
          <w:rFonts w:ascii="Open Sans" w:hAnsi="Open Sans" w:cs="Open Sans"/>
        </w:rPr>
      </w:pPr>
      <w:r w:rsidRPr="00E80849">
        <w:rPr>
          <w:rFonts w:ascii="Open Sans" w:hAnsi="Open Sans" w:cs="Open Sans"/>
        </w:rPr>
        <w:t xml:space="preserve">Il s’assure de la compatibilité avec les équipements du Pouvoir adjudicateur : IPBX, Postes téléphoniques, </w:t>
      </w:r>
      <w:r>
        <w:rPr>
          <w:rFonts w:ascii="Open Sans" w:hAnsi="Open Sans" w:cs="Open Sans"/>
        </w:rPr>
        <w:t>l'adressage IP LAN de chaque site, etc.</w:t>
      </w:r>
    </w:p>
    <w:p w:rsidR="009439FA" w:rsidRPr="00E80849" w:rsidRDefault="009439FA" w:rsidP="000F3BDB">
      <w:pPr>
        <w:ind w:left="864"/>
        <w:jc w:val="both"/>
        <w:rPr>
          <w:rFonts w:ascii="Open Sans" w:hAnsi="Open Sans" w:cs="Open Sans"/>
        </w:rPr>
      </w:pPr>
      <w:r w:rsidRPr="00E80849">
        <w:rPr>
          <w:rFonts w:ascii="Open Sans" w:hAnsi="Open Sans" w:cs="Open Sans"/>
        </w:rPr>
        <w:t>Il décrit en outre, les modalités de maintenance de ses équipements.</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lastRenderedPageBreak/>
        <w:t>LA SPÉCIALISATION DES CANAUX</w:t>
      </w:r>
    </w:p>
    <w:p w:rsidR="009439FA" w:rsidRPr="00E80849" w:rsidRDefault="009439FA" w:rsidP="000F3BDB">
      <w:pPr>
        <w:ind w:left="864"/>
        <w:jc w:val="both"/>
        <w:rPr>
          <w:rFonts w:ascii="Open Sans" w:hAnsi="Open Sans" w:cs="Open Sans"/>
        </w:rPr>
      </w:pPr>
      <w:r w:rsidRPr="00E80849">
        <w:rPr>
          <w:rFonts w:ascii="Open Sans" w:hAnsi="Open Sans" w:cs="Open Sans"/>
        </w:rPr>
        <w:t>Par défaut les canaux ne sont pas spécialisés, ils prennent en charge les communications entrantes et sortantes. Le titulaire doit cependant être en mesure de spécialiser les canaux en proposant :</w:t>
      </w:r>
    </w:p>
    <w:p w:rsidR="009439FA" w:rsidRPr="00E80849" w:rsidRDefault="009439FA" w:rsidP="000F3BDB">
      <w:pPr>
        <w:pStyle w:val="Paragraphedeliste"/>
        <w:numPr>
          <w:ilvl w:val="0"/>
          <w:numId w:val="11"/>
        </w:numPr>
        <w:jc w:val="both"/>
        <w:rPr>
          <w:rFonts w:ascii="Open Sans" w:hAnsi="Open Sans" w:cs="Open Sans"/>
        </w:rPr>
      </w:pPr>
      <w:r w:rsidRPr="00E80849">
        <w:rPr>
          <w:rFonts w:ascii="Open Sans" w:hAnsi="Open Sans" w:cs="Open Sans"/>
        </w:rPr>
        <w:t>Des canaux spécialisés mixtes,</w:t>
      </w:r>
    </w:p>
    <w:p w:rsidR="009439FA" w:rsidRPr="00E80849" w:rsidRDefault="009439FA" w:rsidP="000F3BDB">
      <w:pPr>
        <w:pStyle w:val="Paragraphedeliste"/>
        <w:numPr>
          <w:ilvl w:val="0"/>
          <w:numId w:val="11"/>
        </w:numPr>
        <w:jc w:val="both"/>
        <w:rPr>
          <w:rFonts w:ascii="Open Sans" w:hAnsi="Open Sans" w:cs="Open Sans"/>
        </w:rPr>
      </w:pPr>
      <w:r w:rsidRPr="00E80849">
        <w:rPr>
          <w:rFonts w:ascii="Open Sans" w:hAnsi="Open Sans" w:cs="Open Sans"/>
        </w:rPr>
        <w:t>Des canaux spécialisés départ uniquement,</w:t>
      </w:r>
    </w:p>
    <w:p w:rsidR="009439FA" w:rsidRPr="00E80849" w:rsidRDefault="009439FA" w:rsidP="000F3BDB">
      <w:pPr>
        <w:pStyle w:val="Paragraphedeliste"/>
        <w:numPr>
          <w:ilvl w:val="0"/>
          <w:numId w:val="11"/>
        </w:numPr>
        <w:jc w:val="both"/>
        <w:rPr>
          <w:rFonts w:ascii="Open Sans" w:hAnsi="Open Sans" w:cs="Open Sans"/>
        </w:rPr>
      </w:pPr>
      <w:r w:rsidRPr="00E80849">
        <w:rPr>
          <w:rFonts w:ascii="Open Sans" w:hAnsi="Open Sans" w:cs="Open Sans"/>
        </w:rPr>
        <w:t>Des canaux spécialisés entrants uniquement.</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LA SÉCURISATION DES ACCÈS</w:t>
      </w:r>
    </w:p>
    <w:p w:rsidR="009439FA" w:rsidRPr="00E80849" w:rsidRDefault="009439FA" w:rsidP="000F3BDB">
      <w:pPr>
        <w:ind w:left="864"/>
        <w:jc w:val="both"/>
        <w:rPr>
          <w:rFonts w:ascii="Open Sans" w:hAnsi="Open Sans" w:cs="Open Sans"/>
        </w:rPr>
      </w:pPr>
      <w:r w:rsidRPr="00E80849">
        <w:rPr>
          <w:rFonts w:ascii="Open Sans" w:hAnsi="Open Sans" w:cs="Open Sans"/>
        </w:rPr>
        <w:t>Le titulaire propose différentes solutions de sécurisation pouvant être mises en place à la demande du Pouvoir adjudicateur pour renforcer la sécurisation de l’acheminement des appels.</w:t>
      </w:r>
    </w:p>
    <w:p w:rsidR="009439FA" w:rsidRPr="00E80849" w:rsidRDefault="009439FA" w:rsidP="000F3BDB">
      <w:pPr>
        <w:ind w:left="864"/>
        <w:jc w:val="both"/>
        <w:rPr>
          <w:rFonts w:ascii="Open Sans" w:hAnsi="Open Sans" w:cs="Open Sans"/>
        </w:rPr>
      </w:pPr>
      <w:r w:rsidRPr="00E80849">
        <w:rPr>
          <w:rFonts w:ascii="Open Sans" w:hAnsi="Open Sans" w:cs="Open Sans"/>
        </w:rPr>
        <w:t>Le routage des appels entrants et/ou sortants via un autre accès du même site ou via un accès d'un autre site.</w:t>
      </w:r>
    </w:p>
    <w:p w:rsidR="009439FA" w:rsidRPr="00E80849" w:rsidRDefault="009439FA" w:rsidP="000F3BDB">
      <w:pPr>
        <w:pStyle w:val="Paragraphedeliste"/>
        <w:numPr>
          <w:ilvl w:val="0"/>
          <w:numId w:val="12"/>
        </w:numPr>
        <w:jc w:val="both"/>
        <w:rPr>
          <w:rFonts w:ascii="Open Sans" w:hAnsi="Open Sans" w:cs="Open Sans"/>
        </w:rPr>
      </w:pPr>
      <w:r w:rsidRPr="00E80849">
        <w:rPr>
          <w:rFonts w:ascii="Open Sans" w:hAnsi="Open Sans" w:cs="Open Sans"/>
        </w:rPr>
        <w:t>La sécurisation de l'accès par un accès de secours,</w:t>
      </w:r>
    </w:p>
    <w:p w:rsidR="009439FA" w:rsidRPr="00E80849" w:rsidRDefault="009439FA" w:rsidP="000F3BDB">
      <w:pPr>
        <w:pStyle w:val="Paragraphedeliste"/>
        <w:numPr>
          <w:ilvl w:val="0"/>
          <w:numId w:val="12"/>
        </w:numPr>
        <w:jc w:val="both"/>
        <w:rPr>
          <w:rFonts w:ascii="Open Sans" w:hAnsi="Open Sans" w:cs="Open Sans"/>
        </w:rPr>
      </w:pPr>
      <w:r w:rsidRPr="00E80849">
        <w:rPr>
          <w:rFonts w:ascii="Open Sans" w:hAnsi="Open Sans" w:cs="Open Sans"/>
        </w:rPr>
        <w:t>Le routage des appels entrants vers une messagerie vocale</w:t>
      </w:r>
    </w:p>
    <w:p w:rsidR="009439FA" w:rsidRPr="00E80849" w:rsidRDefault="009439FA" w:rsidP="000F3BDB">
      <w:pPr>
        <w:ind w:left="864"/>
        <w:jc w:val="both"/>
        <w:rPr>
          <w:rFonts w:ascii="Open Sans" w:hAnsi="Open Sans" w:cs="Open Sans"/>
        </w:rPr>
      </w:pPr>
      <w:r w:rsidRPr="00E80849">
        <w:rPr>
          <w:rFonts w:ascii="Open Sans" w:hAnsi="Open Sans" w:cs="Open Sans"/>
        </w:rPr>
        <w:t>Le titulaire précise pour chaque besoin de sécurisation évoqué ci-dessus, le contenu, les engagements et les garanties de la solution qu’il propose.</w:t>
      </w:r>
    </w:p>
    <w:p w:rsidR="009439FA" w:rsidRPr="00E80849" w:rsidRDefault="009439FA" w:rsidP="000F3BDB">
      <w:pPr>
        <w:ind w:left="864"/>
        <w:jc w:val="both"/>
        <w:rPr>
          <w:rFonts w:ascii="Open Sans" w:hAnsi="Open Sans" w:cs="Open Sans"/>
        </w:rPr>
      </w:pPr>
      <w:r w:rsidRPr="00E80849">
        <w:rPr>
          <w:rFonts w:ascii="Open Sans" w:hAnsi="Open Sans" w:cs="Open Sans"/>
        </w:rPr>
        <w:t>Les limites fonctionnelles sont clairement explicitées, ainsi que les prérequis techniques par rapport à l'installation IPBX mise en place sur le site.</w:t>
      </w:r>
    </w:p>
    <w:p w:rsidR="009439FA" w:rsidRPr="00E80849" w:rsidRDefault="009439FA" w:rsidP="000F3BDB">
      <w:pPr>
        <w:ind w:left="864"/>
        <w:jc w:val="both"/>
        <w:rPr>
          <w:rFonts w:ascii="Open Sans" w:hAnsi="Open Sans" w:cs="Open Sans"/>
        </w:rPr>
      </w:pPr>
      <w:r w:rsidRPr="00E80849">
        <w:rPr>
          <w:rFonts w:ascii="Open Sans" w:hAnsi="Open Sans" w:cs="Open Sans"/>
        </w:rPr>
        <w:t>Le titulaire précisera les moyens mis en place en termes de sécurité pour éviter une surfacturation des appels sortants en cas de piratage de l’installation téléphonique.</w:t>
      </w:r>
    </w:p>
    <w:p w:rsidR="009439FA" w:rsidRPr="00E80849" w:rsidRDefault="009439FA" w:rsidP="00E516D1">
      <w:pPr>
        <w:ind w:left="864"/>
        <w:jc w:val="both"/>
        <w:rPr>
          <w:rFonts w:ascii="Open Sans" w:hAnsi="Open Sans" w:cs="Open Sans"/>
        </w:rPr>
      </w:pPr>
      <w:r w:rsidRPr="00E80849">
        <w:rPr>
          <w:rFonts w:ascii="Open Sans" w:hAnsi="Open Sans" w:cs="Open Sans"/>
        </w:rPr>
        <w:t xml:space="preserve">Le maintien des numéros d’annuaire et la possibilité de choisir de nouvelles tranches SDA : Le titulaire doit assurer le maintien </w:t>
      </w:r>
      <w:r w:rsidR="00E516D1">
        <w:rPr>
          <w:rFonts w:ascii="Open Sans" w:hAnsi="Open Sans" w:cs="Open Sans"/>
        </w:rPr>
        <w:t>de la ligne principale</w:t>
      </w:r>
      <w:r w:rsidRPr="00E80849">
        <w:rPr>
          <w:rFonts w:ascii="Open Sans" w:hAnsi="Open Sans" w:cs="Open Sans"/>
        </w:rPr>
        <w:t xml:space="preserve"> SDA existant</w:t>
      </w:r>
      <w:r w:rsidR="00E516D1">
        <w:rPr>
          <w:rFonts w:ascii="Open Sans" w:hAnsi="Open Sans" w:cs="Open Sans"/>
        </w:rPr>
        <w:t>e</w:t>
      </w:r>
      <w:r w:rsidRPr="00E80849">
        <w:rPr>
          <w:rFonts w:ascii="Open Sans" w:hAnsi="Open Sans" w:cs="Open Sans"/>
        </w:rPr>
        <w:t>s</w:t>
      </w:r>
      <w:r w:rsidR="00E516D1">
        <w:rPr>
          <w:rFonts w:ascii="Open Sans" w:hAnsi="Open Sans" w:cs="Open Sans"/>
        </w:rPr>
        <w:t xml:space="preserve"> (04 68 34 88 66</w:t>
      </w:r>
      <w:r w:rsidRPr="00E80849">
        <w:rPr>
          <w:rFonts w:ascii="Open Sans" w:hAnsi="Open Sans" w:cs="Open Sans"/>
        </w:rPr>
        <w:t>.</w:t>
      </w:r>
      <w:r w:rsidR="00E516D1">
        <w:rPr>
          <w:rFonts w:ascii="Open Sans" w:hAnsi="Open Sans" w:cs="Open Sans"/>
        </w:rPr>
        <w:t xml:space="preserve"> </w:t>
      </w:r>
      <w:r w:rsidRPr="00E80849">
        <w:rPr>
          <w:rFonts w:ascii="Open Sans" w:hAnsi="Open Sans" w:cs="Open Sans"/>
        </w:rPr>
        <w:t>Il assurera également en étroite collaboration avec les équipes du Pouvoir adjudicateur, la refonte complète du plan d'adressage téléphonique (annuaire) pour l'ensemble des sites.</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FOURNITURE DE SERVICES ASSOCIÉS</w:t>
      </w:r>
    </w:p>
    <w:p w:rsidR="009439FA" w:rsidRPr="00E80849" w:rsidRDefault="009439FA" w:rsidP="00E516D1">
      <w:pPr>
        <w:ind w:left="864"/>
        <w:jc w:val="both"/>
        <w:rPr>
          <w:rFonts w:ascii="Open Sans" w:hAnsi="Open Sans" w:cs="Open Sans"/>
        </w:rPr>
      </w:pPr>
      <w:r w:rsidRPr="00E80849">
        <w:rPr>
          <w:rFonts w:ascii="Open Sans" w:hAnsi="Open Sans" w:cs="Open Sans"/>
        </w:rPr>
        <w:t>Pour l’ensemble des accès téléphoniques du présent marché, le titulaire fournit un ensemble de services professionnels, couvrant à minima les besoins suivants :</w:t>
      </w:r>
    </w:p>
    <w:p w:rsidR="009439FA" w:rsidRPr="00523C52" w:rsidRDefault="009439FA" w:rsidP="00E516D1">
      <w:pPr>
        <w:pStyle w:val="Paragraphedeliste"/>
        <w:numPr>
          <w:ilvl w:val="0"/>
          <w:numId w:val="13"/>
        </w:numPr>
        <w:jc w:val="both"/>
        <w:rPr>
          <w:rFonts w:ascii="Open Sans" w:hAnsi="Open Sans" w:cs="Open Sans"/>
        </w:rPr>
      </w:pPr>
      <w:r w:rsidRPr="00E80849">
        <w:rPr>
          <w:rFonts w:ascii="Open Sans" w:hAnsi="Open Sans" w:cs="Open Sans"/>
        </w:rPr>
        <w:t xml:space="preserve">Facturation </w:t>
      </w:r>
      <w:r>
        <w:rPr>
          <w:rFonts w:ascii="Open Sans" w:hAnsi="Open Sans" w:cs="Open Sans"/>
        </w:rPr>
        <w:t>détaillée</w:t>
      </w:r>
      <w:r w:rsidRPr="00E80849">
        <w:rPr>
          <w:rFonts w:ascii="Open Sans" w:hAnsi="Open Sans" w:cs="Open Sans"/>
        </w:rPr>
        <w:t xml:space="preserve">, </w:t>
      </w:r>
    </w:p>
    <w:p w:rsidR="009439FA" w:rsidRPr="00E80849" w:rsidRDefault="009439FA" w:rsidP="00E516D1">
      <w:pPr>
        <w:pStyle w:val="Paragraphedeliste"/>
        <w:numPr>
          <w:ilvl w:val="0"/>
          <w:numId w:val="13"/>
        </w:numPr>
        <w:jc w:val="both"/>
        <w:rPr>
          <w:rFonts w:ascii="Open Sans" w:hAnsi="Open Sans" w:cs="Open Sans"/>
        </w:rPr>
      </w:pPr>
      <w:r w:rsidRPr="00E80849">
        <w:rPr>
          <w:rFonts w:ascii="Open Sans" w:hAnsi="Open Sans" w:cs="Open Sans"/>
        </w:rPr>
        <w:t>Présentation du numéro de l’appelant,</w:t>
      </w:r>
    </w:p>
    <w:p w:rsidR="009439FA" w:rsidRPr="00E80849" w:rsidRDefault="009439FA" w:rsidP="00E516D1">
      <w:pPr>
        <w:pStyle w:val="Paragraphedeliste"/>
        <w:numPr>
          <w:ilvl w:val="0"/>
          <w:numId w:val="13"/>
        </w:numPr>
        <w:jc w:val="both"/>
        <w:rPr>
          <w:rFonts w:ascii="Open Sans" w:hAnsi="Open Sans" w:cs="Open Sans"/>
        </w:rPr>
      </w:pPr>
      <w:r w:rsidRPr="00E80849">
        <w:rPr>
          <w:rFonts w:ascii="Open Sans" w:hAnsi="Open Sans" w:cs="Open Sans"/>
        </w:rPr>
        <w:t>Transfert d’appel</w:t>
      </w:r>
    </w:p>
    <w:p w:rsidR="009439FA" w:rsidRPr="00E80849" w:rsidRDefault="009439FA" w:rsidP="00E516D1">
      <w:pPr>
        <w:pStyle w:val="Paragraphedeliste"/>
        <w:numPr>
          <w:ilvl w:val="0"/>
          <w:numId w:val="13"/>
        </w:numPr>
        <w:jc w:val="both"/>
        <w:rPr>
          <w:rFonts w:ascii="Open Sans" w:hAnsi="Open Sans" w:cs="Open Sans"/>
        </w:rPr>
      </w:pPr>
      <w:r w:rsidRPr="00E80849">
        <w:rPr>
          <w:rFonts w:ascii="Open Sans" w:hAnsi="Open Sans" w:cs="Open Sans"/>
        </w:rPr>
        <w:t xml:space="preserve">Renvoi d’appels : </w:t>
      </w:r>
    </w:p>
    <w:p w:rsidR="009439FA" w:rsidRPr="00E80849" w:rsidRDefault="009439FA" w:rsidP="00E516D1">
      <w:pPr>
        <w:pStyle w:val="Paragraphedeliste"/>
        <w:numPr>
          <w:ilvl w:val="1"/>
          <w:numId w:val="13"/>
        </w:numPr>
        <w:jc w:val="both"/>
        <w:rPr>
          <w:rFonts w:ascii="Open Sans" w:hAnsi="Open Sans" w:cs="Open Sans"/>
        </w:rPr>
      </w:pPr>
      <w:r w:rsidRPr="00E80849">
        <w:rPr>
          <w:rFonts w:ascii="Open Sans" w:hAnsi="Open Sans" w:cs="Open Sans"/>
        </w:rPr>
        <w:t>Renvoi de l’installation sur un autre site, notamment en cas de coupure de lignes,</w:t>
      </w:r>
    </w:p>
    <w:p w:rsidR="009439FA" w:rsidRPr="00E80849" w:rsidRDefault="009439FA" w:rsidP="00E516D1">
      <w:pPr>
        <w:pStyle w:val="Paragraphedeliste"/>
        <w:numPr>
          <w:ilvl w:val="1"/>
          <w:numId w:val="13"/>
        </w:numPr>
        <w:jc w:val="both"/>
        <w:rPr>
          <w:rFonts w:ascii="Open Sans" w:hAnsi="Open Sans" w:cs="Open Sans"/>
        </w:rPr>
      </w:pPr>
      <w:r w:rsidRPr="00E80849">
        <w:rPr>
          <w:rFonts w:ascii="Open Sans" w:hAnsi="Open Sans" w:cs="Open Sans"/>
        </w:rPr>
        <w:t>Renvoi d’une séquence ou d’un n° SDA sur un autre site,</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lastRenderedPageBreak/>
        <w:t>PORTABILITÉ DES NUMÉROS</w:t>
      </w:r>
    </w:p>
    <w:p w:rsidR="009439FA" w:rsidRPr="00E80849" w:rsidRDefault="009439FA" w:rsidP="00E516D1">
      <w:pPr>
        <w:ind w:left="864"/>
        <w:jc w:val="both"/>
        <w:rPr>
          <w:rFonts w:ascii="Open Sans" w:hAnsi="Open Sans" w:cs="Open Sans"/>
        </w:rPr>
      </w:pPr>
      <w:r w:rsidRPr="00E80849">
        <w:rPr>
          <w:rFonts w:ascii="Open Sans" w:hAnsi="Open Sans" w:cs="Open Sans"/>
        </w:rPr>
        <w:t xml:space="preserve">En cas de changement d’opérateur, le titulaire doit prendre en charge la portabilité </w:t>
      </w:r>
      <w:r w:rsidR="00E516D1">
        <w:rPr>
          <w:rFonts w:ascii="Open Sans" w:hAnsi="Open Sans" w:cs="Open Sans"/>
        </w:rPr>
        <w:t>du numéro du standard (04 68 34 88 66)</w:t>
      </w:r>
      <w:r w:rsidRPr="00E80849">
        <w:rPr>
          <w:rFonts w:ascii="Open Sans" w:hAnsi="Open Sans" w:cs="Open Sans"/>
        </w:rPr>
        <w:t>.</w:t>
      </w:r>
    </w:p>
    <w:p w:rsidR="009439FA" w:rsidRPr="00E80849" w:rsidRDefault="009439FA" w:rsidP="00E516D1">
      <w:pPr>
        <w:ind w:left="864"/>
        <w:jc w:val="both"/>
        <w:rPr>
          <w:rFonts w:ascii="Open Sans" w:hAnsi="Open Sans" w:cs="Open Sans"/>
        </w:rPr>
      </w:pPr>
      <w:r w:rsidRPr="00E80849">
        <w:rPr>
          <w:rFonts w:ascii="Open Sans" w:hAnsi="Open Sans" w:cs="Open Sans"/>
        </w:rPr>
        <w:t>A ce titre, il décrit dans son mémoire technique les modalités de la portabilité en fonction du type :</w:t>
      </w:r>
    </w:p>
    <w:p w:rsidR="009439FA" w:rsidRPr="00E80849" w:rsidRDefault="009439FA" w:rsidP="00E516D1">
      <w:pPr>
        <w:pStyle w:val="Paragraphedeliste"/>
        <w:numPr>
          <w:ilvl w:val="0"/>
          <w:numId w:val="14"/>
        </w:numPr>
        <w:jc w:val="both"/>
        <w:rPr>
          <w:rFonts w:ascii="Open Sans" w:hAnsi="Open Sans" w:cs="Open Sans"/>
        </w:rPr>
      </w:pPr>
      <w:r w:rsidRPr="00E80849">
        <w:rPr>
          <w:rFonts w:ascii="Open Sans" w:hAnsi="Open Sans" w:cs="Open Sans"/>
        </w:rPr>
        <w:t>Standard : dans le cas où les numéros sont des numéros de l’opérateur historique</w:t>
      </w:r>
    </w:p>
    <w:p w:rsidR="009439FA" w:rsidRPr="00E80849" w:rsidRDefault="009439FA" w:rsidP="00E516D1">
      <w:pPr>
        <w:pStyle w:val="Paragraphedeliste"/>
        <w:numPr>
          <w:ilvl w:val="0"/>
          <w:numId w:val="14"/>
        </w:numPr>
        <w:jc w:val="both"/>
        <w:rPr>
          <w:rFonts w:ascii="Open Sans" w:hAnsi="Open Sans" w:cs="Open Sans"/>
        </w:rPr>
      </w:pPr>
      <w:r w:rsidRPr="00E80849">
        <w:rPr>
          <w:rFonts w:ascii="Open Sans" w:hAnsi="Open Sans" w:cs="Open Sans"/>
        </w:rPr>
        <w:t>Subséquente : cas où les numéros sont des numéros de l’opérateur historique mais portés chez un autre opérateur</w:t>
      </w:r>
    </w:p>
    <w:p w:rsidR="009439FA" w:rsidRPr="00E80849" w:rsidRDefault="009439FA" w:rsidP="00E516D1">
      <w:pPr>
        <w:pStyle w:val="Paragraphedeliste"/>
        <w:numPr>
          <w:ilvl w:val="0"/>
          <w:numId w:val="14"/>
        </w:numPr>
        <w:jc w:val="both"/>
        <w:rPr>
          <w:rFonts w:ascii="Open Sans" w:hAnsi="Open Sans" w:cs="Open Sans"/>
        </w:rPr>
      </w:pPr>
      <w:r w:rsidRPr="00E80849">
        <w:rPr>
          <w:rFonts w:ascii="Open Sans" w:hAnsi="Open Sans" w:cs="Open Sans"/>
        </w:rPr>
        <w:t>Entre opérateurs tiers</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ACHEMINEMENT DE L'ENSEMBLE DES TRAFICS</w:t>
      </w:r>
    </w:p>
    <w:p w:rsidR="009439FA" w:rsidRPr="00E80849" w:rsidRDefault="009439FA" w:rsidP="00E516D1">
      <w:pPr>
        <w:ind w:left="864"/>
        <w:jc w:val="both"/>
        <w:rPr>
          <w:rFonts w:ascii="Open Sans" w:hAnsi="Open Sans" w:cs="Open Sans"/>
        </w:rPr>
      </w:pPr>
      <w:r w:rsidRPr="00E80849">
        <w:rPr>
          <w:rFonts w:ascii="Open Sans" w:hAnsi="Open Sans" w:cs="Open Sans"/>
        </w:rPr>
        <w:t>Le titulaire assure l’acheminent du trafic entrant et garantit l’acheminement de la totalité du trafic sortant vers tous les réseaux opérateurs sans restriction, pour les catégories suivantes :</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Communications fixes nationales, courte et longue distance,</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Communications fixes internationales et DOM-TOM</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 vers réseaux mobiles nationaux et internationaux</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Communications vers les numéros 09 (« Box »)</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Communications vers les numéros d’urgence (police, pompiers, samu, etc...) conformément à la réglementation et avec gestion des zones d’appels d’urgence dans le cadre du raccordement avec collecte IP</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Communications vers les services spécialisés : Appels vers les numéros à valeur ajoutée (n°08xxxxxxxx, n° de renseignements 118xxx, n° courts à 4 chiffres), de type gratuit, à coûts et/ou revenus partagés,</w:t>
      </w:r>
    </w:p>
    <w:p w:rsidR="009439FA" w:rsidRPr="00E80849" w:rsidRDefault="009439FA" w:rsidP="00E516D1">
      <w:pPr>
        <w:pStyle w:val="Paragraphedeliste"/>
        <w:numPr>
          <w:ilvl w:val="0"/>
          <w:numId w:val="15"/>
        </w:numPr>
        <w:jc w:val="both"/>
        <w:rPr>
          <w:rFonts w:ascii="Open Sans" w:hAnsi="Open Sans" w:cs="Open Sans"/>
        </w:rPr>
      </w:pPr>
      <w:r w:rsidRPr="00E80849">
        <w:rPr>
          <w:rFonts w:ascii="Open Sans" w:hAnsi="Open Sans" w:cs="Open Sans"/>
        </w:rPr>
        <w:t>Autres communications dites spéciales (</w:t>
      </w:r>
      <w:r>
        <w:rPr>
          <w:rFonts w:ascii="Open Sans" w:hAnsi="Open Sans" w:cs="Open Sans"/>
        </w:rPr>
        <w:t xml:space="preserve">ascenseurs, </w:t>
      </w:r>
      <w:r w:rsidRPr="00E80849">
        <w:rPr>
          <w:rFonts w:ascii="Open Sans" w:hAnsi="Open Sans" w:cs="Open Sans"/>
        </w:rPr>
        <w:t>monétiques, fax, TPE, téléalarmes, visio, etc...).</w:t>
      </w:r>
    </w:p>
    <w:p w:rsidR="009439FA" w:rsidRPr="00E80849" w:rsidRDefault="009439FA" w:rsidP="00E516D1">
      <w:pPr>
        <w:ind w:left="864"/>
        <w:jc w:val="both"/>
        <w:rPr>
          <w:rFonts w:ascii="Open Sans" w:hAnsi="Open Sans" w:cs="Open Sans"/>
        </w:rPr>
      </w:pPr>
      <w:r w:rsidRPr="00E80849">
        <w:rPr>
          <w:rFonts w:ascii="Open Sans" w:hAnsi="Open Sans" w:cs="Open Sans"/>
        </w:rPr>
        <w:t>Le cas échéant, le titulaire décrit les éventuelles instabilités et limitations techniques à prendre en compte pour certains usages et catégories de trafics, à défaut il s’engage sur l’acheminent de la totalité des trafics avec une qualité de services optimale.</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ARCHITECTURE RÉSEAU DE L'OPÉRATEUR</w:t>
      </w:r>
    </w:p>
    <w:p w:rsidR="009439FA" w:rsidRPr="00E80849" w:rsidRDefault="009439FA" w:rsidP="00E516D1">
      <w:pPr>
        <w:ind w:left="864"/>
        <w:jc w:val="both"/>
        <w:rPr>
          <w:rFonts w:ascii="Open Sans" w:hAnsi="Open Sans" w:cs="Open Sans"/>
        </w:rPr>
      </w:pPr>
      <w:r w:rsidRPr="00E80849">
        <w:rPr>
          <w:rFonts w:ascii="Open Sans" w:hAnsi="Open Sans" w:cs="Open Sans"/>
        </w:rPr>
        <w:t>Le titulaire s’engage et décrit dans son offre les moyens mis en œuvre au plan local et national pour garantir l’accès aux services et sa continuité, en précisant notamment l’architecture technique ainsi que la qualité de service proposée.</w:t>
      </w:r>
    </w:p>
    <w:p w:rsidR="009439FA" w:rsidRPr="00E80849" w:rsidRDefault="009439FA" w:rsidP="009439FA">
      <w:pPr>
        <w:pStyle w:val="Titre2"/>
        <w:rPr>
          <w:rFonts w:ascii="Open Sans" w:hAnsi="Open Sans" w:cs="Open Sans"/>
          <w:b/>
        </w:rPr>
      </w:pPr>
      <w:bookmarkStart w:id="39" w:name="_Toc528420974"/>
      <w:bookmarkStart w:id="40" w:name="_Toc529514592"/>
      <w:r w:rsidRPr="00E80849">
        <w:rPr>
          <w:rFonts w:ascii="Open Sans" w:hAnsi="Open Sans" w:cs="Open Sans"/>
          <w:b/>
        </w:rPr>
        <w:t>PRESTATIONS D'ACCÈS INTERNET</w:t>
      </w:r>
      <w:bookmarkEnd w:id="39"/>
      <w:bookmarkEnd w:id="40"/>
    </w:p>
    <w:p w:rsidR="009439FA" w:rsidRPr="00E80849" w:rsidRDefault="009439FA" w:rsidP="00E516D1">
      <w:pPr>
        <w:ind w:left="576"/>
        <w:jc w:val="both"/>
        <w:rPr>
          <w:rFonts w:ascii="Open Sans" w:hAnsi="Open Sans" w:cs="Open Sans"/>
        </w:rPr>
      </w:pPr>
      <w:r w:rsidRPr="00E80849">
        <w:rPr>
          <w:rFonts w:ascii="Open Sans" w:hAnsi="Open Sans" w:cs="Open Sans"/>
        </w:rPr>
        <w:t>Le titulaire assure les prestations suivantes</w:t>
      </w:r>
    </w:p>
    <w:p w:rsidR="009439FA" w:rsidRPr="00E80849" w:rsidRDefault="009439FA" w:rsidP="00E516D1">
      <w:pPr>
        <w:pStyle w:val="Paragraphedeliste"/>
        <w:numPr>
          <w:ilvl w:val="0"/>
          <w:numId w:val="16"/>
        </w:numPr>
        <w:jc w:val="both"/>
        <w:rPr>
          <w:rFonts w:ascii="Open Sans" w:hAnsi="Open Sans" w:cs="Open Sans"/>
        </w:rPr>
      </w:pPr>
      <w:r>
        <w:rPr>
          <w:rFonts w:ascii="Open Sans" w:hAnsi="Open Sans" w:cs="Open Sans"/>
        </w:rPr>
        <w:t xml:space="preserve">La mise à disposition d’un </w:t>
      </w:r>
      <w:r w:rsidRPr="00E80849">
        <w:rPr>
          <w:rFonts w:ascii="Open Sans" w:hAnsi="Open Sans" w:cs="Open Sans"/>
        </w:rPr>
        <w:t>accès à internet</w:t>
      </w:r>
      <w:r>
        <w:rPr>
          <w:rFonts w:ascii="Open Sans" w:hAnsi="Open Sans" w:cs="Open Sans"/>
        </w:rPr>
        <w:t xml:space="preserve"> sécurisé et </w:t>
      </w:r>
      <w:r w:rsidRPr="001418A4">
        <w:rPr>
          <w:rFonts w:ascii="Open Sans" w:hAnsi="Open Sans" w:cs="Open Sans"/>
        </w:rPr>
        <w:t>conforme avec le RGPD</w:t>
      </w:r>
    </w:p>
    <w:p w:rsidR="009439FA" w:rsidRPr="00E80849" w:rsidRDefault="009439FA" w:rsidP="00E516D1">
      <w:pPr>
        <w:pStyle w:val="Paragraphedeliste"/>
        <w:numPr>
          <w:ilvl w:val="0"/>
          <w:numId w:val="16"/>
        </w:numPr>
        <w:jc w:val="both"/>
        <w:rPr>
          <w:rFonts w:ascii="Open Sans" w:hAnsi="Open Sans" w:cs="Open Sans"/>
        </w:rPr>
      </w:pPr>
      <w:r w:rsidRPr="00E80849">
        <w:rPr>
          <w:rFonts w:ascii="Open Sans" w:hAnsi="Open Sans" w:cs="Open Sans"/>
        </w:rPr>
        <w:t>Un support technique dédié adapté qualitativement et quantitativement aux services fournis,</w:t>
      </w:r>
    </w:p>
    <w:p w:rsidR="009439FA" w:rsidRPr="00E80849" w:rsidRDefault="009439FA" w:rsidP="009439FA">
      <w:pPr>
        <w:pStyle w:val="Titre3"/>
        <w:rPr>
          <w:rFonts w:ascii="Open Sans" w:hAnsi="Open Sans" w:cs="Open Sans"/>
          <w:b/>
        </w:rPr>
      </w:pPr>
      <w:bookmarkStart w:id="41" w:name="_Toc528420975"/>
      <w:bookmarkStart w:id="42" w:name="_Toc529514593"/>
      <w:r w:rsidRPr="00E80849">
        <w:rPr>
          <w:rFonts w:ascii="Open Sans" w:hAnsi="Open Sans" w:cs="Open Sans"/>
          <w:b/>
        </w:rPr>
        <w:lastRenderedPageBreak/>
        <w:t>CONTEXTE GÉNÉRAL ET ATTENTES DU POUVOIR ADJUDICATEUR</w:t>
      </w:r>
      <w:bookmarkEnd w:id="41"/>
      <w:bookmarkEnd w:id="42"/>
    </w:p>
    <w:p w:rsidR="009439FA" w:rsidRPr="00E80849" w:rsidRDefault="009439FA" w:rsidP="00E516D1">
      <w:pPr>
        <w:ind w:left="708"/>
        <w:jc w:val="both"/>
        <w:rPr>
          <w:rFonts w:ascii="Open Sans" w:hAnsi="Open Sans" w:cs="Open Sans"/>
        </w:rPr>
      </w:pPr>
      <w:r w:rsidRPr="00E80849">
        <w:rPr>
          <w:rFonts w:ascii="Open Sans" w:hAnsi="Open Sans" w:cs="Open Sans"/>
        </w:rPr>
        <w:t>Le Pouvoir adjudicateur souhaite disposer d’</w:t>
      </w:r>
      <w:r>
        <w:rPr>
          <w:rFonts w:ascii="Open Sans" w:hAnsi="Open Sans" w:cs="Open Sans"/>
        </w:rPr>
        <w:t xml:space="preserve">un </w:t>
      </w:r>
      <w:r w:rsidRPr="00E80849">
        <w:rPr>
          <w:rFonts w:ascii="Open Sans" w:hAnsi="Open Sans" w:cs="Open Sans"/>
        </w:rPr>
        <w:t>accès à internet, avec un fournisseur en capacité de proposer un service professionnel avec un large catalogue d’offres de raccordements permettant au Pouvoir adjudicateur de déterminer au cas par cas la meilleure solution possible sur le plan technique et économique.</w:t>
      </w:r>
    </w:p>
    <w:p w:rsidR="009439FA" w:rsidRPr="00E80849" w:rsidRDefault="009439FA" w:rsidP="00E516D1">
      <w:pPr>
        <w:ind w:left="708"/>
        <w:jc w:val="both"/>
        <w:rPr>
          <w:rFonts w:ascii="Open Sans" w:hAnsi="Open Sans" w:cs="Open Sans"/>
        </w:rPr>
      </w:pPr>
      <w:r w:rsidRPr="00E80849">
        <w:rPr>
          <w:rFonts w:ascii="Open Sans" w:hAnsi="Open Sans" w:cs="Open Sans"/>
        </w:rPr>
        <w:t>Le choix du meilleur modèle technico-économique représente un enjeu important, l’objectif affiché étant de bénéficier du meilleur débit descendant possible au meilleur prix.</w:t>
      </w:r>
    </w:p>
    <w:p w:rsidR="009439FA" w:rsidRPr="00B201D0" w:rsidRDefault="009439FA" w:rsidP="00E516D1">
      <w:pPr>
        <w:ind w:left="708"/>
        <w:jc w:val="both"/>
        <w:rPr>
          <w:rFonts w:ascii="Open Sans" w:hAnsi="Open Sans" w:cs="Open Sans"/>
        </w:rPr>
      </w:pPr>
      <w:r w:rsidRPr="00E80849">
        <w:rPr>
          <w:rFonts w:ascii="Open Sans" w:hAnsi="Open Sans" w:cs="Open Sans"/>
        </w:rPr>
        <w:t>Le titulaire privilégiera ainsi au lancement du marché et pour des raisons écon</w:t>
      </w:r>
      <w:r w:rsidR="00E516D1">
        <w:rPr>
          <w:rFonts w:ascii="Open Sans" w:hAnsi="Open Sans" w:cs="Open Sans"/>
        </w:rPr>
        <w:t>omiques l</w:t>
      </w:r>
      <w:r w:rsidRPr="00B201D0">
        <w:rPr>
          <w:rFonts w:ascii="Open Sans" w:hAnsi="Open Sans" w:cs="Open Sans"/>
        </w:rPr>
        <w:t>es supports fibre symétriques (offres de type FTTO)</w:t>
      </w:r>
    </w:p>
    <w:p w:rsidR="009439FA" w:rsidRPr="00E80849" w:rsidRDefault="009439FA" w:rsidP="009439FA">
      <w:pPr>
        <w:pStyle w:val="Titre3"/>
        <w:rPr>
          <w:rFonts w:ascii="Open Sans" w:hAnsi="Open Sans" w:cs="Open Sans"/>
          <w:b/>
        </w:rPr>
      </w:pPr>
      <w:bookmarkStart w:id="43" w:name="_Toc528420977"/>
      <w:bookmarkStart w:id="44" w:name="_Toc529514594"/>
      <w:r w:rsidRPr="00E80849">
        <w:rPr>
          <w:rFonts w:ascii="Open Sans" w:hAnsi="Open Sans" w:cs="Open Sans"/>
          <w:b/>
        </w:rPr>
        <w:t>SPÉCIFICATIONS TECHNIQUES DES ACCÈS INTERNET</w:t>
      </w:r>
      <w:bookmarkEnd w:id="43"/>
      <w:bookmarkEnd w:id="44"/>
    </w:p>
    <w:p w:rsidR="009439FA" w:rsidRPr="00E80849" w:rsidRDefault="009439FA" w:rsidP="00E516D1">
      <w:pPr>
        <w:ind w:left="720"/>
        <w:jc w:val="both"/>
        <w:rPr>
          <w:rFonts w:ascii="Open Sans" w:hAnsi="Open Sans" w:cs="Open Sans"/>
        </w:rPr>
      </w:pPr>
      <w:r w:rsidRPr="00E80849">
        <w:rPr>
          <w:rFonts w:ascii="Open Sans" w:hAnsi="Open Sans" w:cs="Open Sans"/>
        </w:rPr>
        <w:t xml:space="preserve">L’architecture proposée par le titulaire doit permettre l’accès à internet </w:t>
      </w:r>
      <w:r>
        <w:rPr>
          <w:rFonts w:ascii="Open Sans" w:hAnsi="Open Sans" w:cs="Open Sans"/>
        </w:rPr>
        <w:t>sécurisé et dédié au Pouvoir adjudicateur</w:t>
      </w:r>
      <w:r w:rsidRPr="00E80849">
        <w:rPr>
          <w:rFonts w:ascii="Open Sans" w:hAnsi="Open Sans" w:cs="Open Sans"/>
        </w:rPr>
        <w:t>.</w:t>
      </w:r>
    </w:p>
    <w:p w:rsidR="009439FA" w:rsidRPr="00E80849" w:rsidRDefault="009439FA" w:rsidP="00E516D1">
      <w:pPr>
        <w:ind w:left="720"/>
        <w:jc w:val="both"/>
        <w:rPr>
          <w:rFonts w:ascii="Open Sans" w:hAnsi="Open Sans" w:cs="Open Sans"/>
        </w:rPr>
      </w:pPr>
      <w:r w:rsidRPr="00E80849">
        <w:rPr>
          <w:rFonts w:ascii="Open Sans" w:hAnsi="Open Sans" w:cs="Open Sans"/>
        </w:rPr>
        <w:t>En outre des services internet standards, le titulaire assure à minima pour les liaisons, les prestations suivantes :</w:t>
      </w:r>
    </w:p>
    <w:p w:rsidR="009439FA" w:rsidRPr="00E80849" w:rsidRDefault="009439FA" w:rsidP="00E516D1">
      <w:pPr>
        <w:pStyle w:val="Paragraphedeliste"/>
        <w:numPr>
          <w:ilvl w:val="0"/>
          <w:numId w:val="40"/>
        </w:numPr>
        <w:jc w:val="both"/>
        <w:rPr>
          <w:rFonts w:ascii="Open Sans" w:hAnsi="Open Sans" w:cs="Open Sans"/>
        </w:rPr>
      </w:pPr>
      <w:r w:rsidRPr="00E80849">
        <w:rPr>
          <w:rFonts w:ascii="Open Sans" w:hAnsi="Open Sans" w:cs="Open Sans"/>
        </w:rPr>
        <w:t>L’accès au réseau Internet,</w:t>
      </w:r>
    </w:p>
    <w:p w:rsidR="009439FA" w:rsidRPr="00E80849" w:rsidRDefault="009439FA" w:rsidP="00E516D1">
      <w:pPr>
        <w:pStyle w:val="Paragraphedeliste"/>
        <w:numPr>
          <w:ilvl w:val="0"/>
          <w:numId w:val="18"/>
        </w:numPr>
        <w:jc w:val="both"/>
        <w:rPr>
          <w:rFonts w:ascii="Open Sans" w:hAnsi="Open Sans" w:cs="Open Sans"/>
        </w:rPr>
      </w:pPr>
      <w:r w:rsidRPr="00E80849">
        <w:rPr>
          <w:rFonts w:ascii="Open Sans" w:hAnsi="Open Sans" w:cs="Open Sans"/>
        </w:rPr>
        <w:t>Les statistiques sur l’accès Internet,</w:t>
      </w:r>
    </w:p>
    <w:p w:rsidR="009439FA" w:rsidRPr="00E80849" w:rsidRDefault="009439FA" w:rsidP="00E516D1">
      <w:pPr>
        <w:pStyle w:val="Paragraphedeliste"/>
        <w:numPr>
          <w:ilvl w:val="0"/>
          <w:numId w:val="18"/>
        </w:numPr>
        <w:jc w:val="both"/>
        <w:rPr>
          <w:rFonts w:ascii="Open Sans" w:hAnsi="Open Sans" w:cs="Open Sans"/>
        </w:rPr>
      </w:pPr>
      <w:r w:rsidRPr="00E80849">
        <w:rPr>
          <w:rFonts w:ascii="Open Sans" w:hAnsi="Open Sans" w:cs="Open Sans"/>
        </w:rPr>
        <w:t>La fourniture de services reverse DNS,</w:t>
      </w:r>
    </w:p>
    <w:p w:rsidR="009439FA" w:rsidRPr="00E80849" w:rsidRDefault="009439FA" w:rsidP="00E516D1">
      <w:pPr>
        <w:pStyle w:val="Paragraphedeliste"/>
        <w:numPr>
          <w:ilvl w:val="0"/>
          <w:numId w:val="18"/>
        </w:numPr>
        <w:jc w:val="both"/>
        <w:rPr>
          <w:rFonts w:ascii="Open Sans" w:hAnsi="Open Sans" w:cs="Open Sans"/>
        </w:rPr>
      </w:pPr>
      <w:r w:rsidRPr="00E80849">
        <w:rPr>
          <w:rFonts w:ascii="Open Sans" w:hAnsi="Open Sans" w:cs="Open Sans"/>
        </w:rPr>
        <w:t>La mise à disposition d’un portail d’administration,</w:t>
      </w:r>
    </w:p>
    <w:p w:rsidR="009439FA" w:rsidRPr="00E80849" w:rsidRDefault="009439FA" w:rsidP="00E516D1">
      <w:pPr>
        <w:pStyle w:val="Paragraphedeliste"/>
        <w:numPr>
          <w:ilvl w:val="0"/>
          <w:numId w:val="18"/>
        </w:numPr>
        <w:jc w:val="both"/>
        <w:rPr>
          <w:rFonts w:ascii="Open Sans" w:hAnsi="Open Sans" w:cs="Open Sans"/>
        </w:rPr>
      </w:pPr>
      <w:r w:rsidRPr="00E80849">
        <w:rPr>
          <w:rFonts w:ascii="Open Sans" w:hAnsi="Open Sans" w:cs="Open Sans"/>
        </w:rPr>
        <w:t>La fourniture d’un pool d’adresses IP publiques contiguës avec fourniture à la demande d’adresses IP tout au long de la durée du marché.</w:t>
      </w:r>
    </w:p>
    <w:p w:rsidR="009439FA" w:rsidRPr="00E80849" w:rsidRDefault="009439FA" w:rsidP="009439FA">
      <w:pPr>
        <w:pStyle w:val="Titre3"/>
        <w:rPr>
          <w:rFonts w:ascii="Open Sans" w:hAnsi="Open Sans" w:cs="Open Sans"/>
          <w:b/>
        </w:rPr>
      </w:pPr>
      <w:bookmarkStart w:id="45" w:name="_Toc528420978"/>
      <w:bookmarkStart w:id="46" w:name="_Toc529514595"/>
      <w:r w:rsidRPr="00E80849">
        <w:rPr>
          <w:rFonts w:ascii="Open Sans" w:hAnsi="Open Sans" w:cs="Open Sans"/>
          <w:b/>
        </w:rPr>
        <w:t>INSTALLATION DES LIAISONS ET CONFIGURATION DES ÉQUIPEMENTS</w:t>
      </w:r>
      <w:bookmarkEnd w:id="45"/>
      <w:bookmarkEnd w:id="46"/>
    </w:p>
    <w:p w:rsidR="009439FA" w:rsidRPr="00E80849" w:rsidRDefault="009439FA" w:rsidP="00E516D1">
      <w:pPr>
        <w:ind w:left="720"/>
        <w:jc w:val="both"/>
        <w:rPr>
          <w:rFonts w:ascii="Open Sans" w:hAnsi="Open Sans" w:cs="Open Sans"/>
        </w:rPr>
      </w:pPr>
      <w:r w:rsidRPr="00E80849">
        <w:rPr>
          <w:rFonts w:ascii="Open Sans" w:hAnsi="Open Sans" w:cs="Open Sans"/>
        </w:rPr>
        <w:t>Le titulaire prend en charge :</w:t>
      </w:r>
    </w:p>
    <w:p w:rsidR="009439FA" w:rsidRPr="00E80849" w:rsidRDefault="009439FA" w:rsidP="00E516D1">
      <w:pPr>
        <w:pStyle w:val="Paragraphedeliste"/>
        <w:numPr>
          <w:ilvl w:val="0"/>
          <w:numId w:val="19"/>
        </w:numPr>
        <w:jc w:val="both"/>
        <w:rPr>
          <w:rFonts w:ascii="Open Sans" w:hAnsi="Open Sans" w:cs="Open Sans"/>
        </w:rPr>
      </w:pPr>
      <w:r w:rsidRPr="00E80849">
        <w:rPr>
          <w:rFonts w:ascii="Open Sans" w:hAnsi="Open Sans" w:cs="Open Sans"/>
        </w:rPr>
        <w:t>Le raccordement des liaisons d’accès dans les locaux techniques du Pouvoir adjudicateur,</w:t>
      </w:r>
    </w:p>
    <w:p w:rsidR="009439FA" w:rsidRPr="00E80849" w:rsidRDefault="009439FA" w:rsidP="00E516D1">
      <w:pPr>
        <w:pStyle w:val="Paragraphedeliste"/>
        <w:numPr>
          <w:ilvl w:val="0"/>
          <w:numId w:val="19"/>
        </w:numPr>
        <w:jc w:val="both"/>
        <w:rPr>
          <w:rFonts w:ascii="Open Sans" w:hAnsi="Open Sans" w:cs="Open Sans"/>
        </w:rPr>
      </w:pPr>
      <w:r w:rsidRPr="00E80849">
        <w:rPr>
          <w:rFonts w:ascii="Open Sans" w:hAnsi="Open Sans" w:cs="Open Sans"/>
        </w:rPr>
        <w:t>La fourniture et l’installation des équipements actifs (routeurs) sur site,</w:t>
      </w:r>
      <w:r>
        <w:rPr>
          <w:rFonts w:ascii="Open Sans" w:hAnsi="Open Sans" w:cs="Open Sans"/>
        </w:rPr>
        <w:t xml:space="preserve"> en assurant leur cohabitation parfaite avec les équipements réseau existants.</w:t>
      </w:r>
    </w:p>
    <w:p w:rsidR="009439FA" w:rsidRPr="00E80849" w:rsidRDefault="009439FA" w:rsidP="00E516D1">
      <w:pPr>
        <w:pStyle w:val="Paragraphedeliste"/>
        <w:numPr>
          <w:ilvl w:val="0"/>
          <w:numId w:val="19"/>
        </w:numPr>
        <w:jc w:val="both"/>
        <w:rPr>
          <w:rFonts w:ascii="Open Sans" w:hAnsi="Open Sans" w:cs="Open Sans"/>
        </w:rPr>
      </w:pPr>
      <w:r w:rsidRPr="00E80849">
        <w:rPr>
          <w:rFonts w:ascii="Open Sans" w:hAnsi="Open Sans" w:cs="Open Sans"/>
        </w:rPr>
        <w:t>La vérification et la maintenance en état de marche des liaisons et des équipements.</w:t>
      </w:r>
    </w:p>
    <w:p w:rsidR="009439FA" w:rsidRPr="00E80849" w:rsidRDefault="009439FA" w:rsidP="009439FA">
      <w:pPr>
        <w:pStyle w:val="Titre3"/>
        <w:rPr>
          <w:rFonts w:ascii="Open Sans" w:hAnsi="Open Sans" w:cs="Open Sans"/>
          <w:b/>
        </w:rPr>
      </w:pPr>
      <w:bookmarkStart w:id="47" w:name="_Toc528420979"/>
      <w:bookmarkStart w:id="48" w:name="_Toc529514596"/>
      <w:r w:rsidRPr="00E80849">
        <w:rPr>
          <w:rFonts w:ascii="Open Sans" w:hAnsi="Open Sans" w:cs="Open Sans"/>
          <w:b/>
        </w:rPr>
        <w:t>SERVICES ASSOCIÉS COMPLÉMENTAIRES</w:t>
      </w:r>
      <w:bookmarkEnd w:id="47"/>
      <w:bookmarkEnd w:id="48"/>
    </w:p>
    <w:p w:rsidR="009439FA" w:rsidRPr="00E80849" w:rsidRDefault="009439FA" w:rsidP="00E516D1">
      <w:pPr>
        <w:ind w:left="708"/>
        <w:jc w:val="both"/>
        <w:rPr>
          <w:rFonts w:ascii="Open Sans" w:hAnsi="Open Sans" w:cs="Open Sans"/>
        </w:rPr>
      </w:pPr>
      <w:r w:rsidRPr="00E80849">
        <w:rPr>
          <w:rFonts w:ascii="Open Sans" w:hAnsi="Open Sans" w:cs="Open Sans"/>
        </w:rPr>
        <w:t xml:space="preserve">En complément des liaisons à Internet, le titulaire devra également assurer à sa charge tous les paramétrages réseau nécessaires </w:t>
      </w:r>
      <w:r>
        <w:rPr>
          <w:rFonts w:ascii="Open Sans" w:hAnsi="Open Sans" w:cs="Open Sans"/>
        </w:rPr>
        <w:t>à la continuité du</w:t>
      </w:r>
      <w:r w:rsidRPr="00E80849">
        <w:rPr>
          <w:rFonts w:ascii="Open Sans" w:hAnsi="Open Sans" w:cs="Open Sans"/>
        </w:rPr>
        <w:t xml:space="preserve"> fonctionnement </w:t>
      </w:r>
      <w:r>
        <w:rPr>
          <w:rFonts w:ascii="Open Sans" w:hAnsi="Open Sans" w:cs="Open Sans"/>
        </w:rPr>
        <w:t xml:space="preserve">du réseau local et </w:t>
      </w:r>
      <w:r w:rsidRPr="00E80849">
        <w:rPr>
          <w:rFonts w:ascii="Open Sans" w:hAnsi="Open Sans" w:cs="Open Sans"/>
        </w:rPr>
        <w:t>des applications informatiques du Pouvoir adjudicateur.</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PARE-FEU</w:t>
      </w:r>
    </w:p>
    <w:p w:rsidR="009439FA" w:rsidRPr="00E80849" w:rsidRDefault="009439FA" w:rsidP="00E516D1">
      <w:pPr>
        <w:ind w:left="864"/>
        <w:jc w:val="both"/>
        <w:rPr>
          <w:rFonts w:ascii="Open Sans" w:hAnsi="Open Sans" w:cs="Open Sans"/>
        </w:rPr>
      </w:pPr>
      <w:r w:rsidRPr="00E80849">
        <w:rPr>
          <w:rFonts w:ascii="Open Sans" w:hAnsi="Open Sans" w:cs="Open Sans"/>
        </w:rPr>
        <w:t xml:space="preserve">Le titulaire propose un accès </w:t>
      </w:r>
      <w:r w:rsidRPr="00583B4B">
        <w:rPr>
          <w:rFonts w:ascii="Open Sans" w:hAnsi="Open Sans" w:cs="Open Sans"/>
        </w:rPr>
        <w:t xml:space="preserve">Internet sécurisé comprenant </w:t>
      </w:r>
      <w:r w:rsidRPr="00955119">
        <w:rPr>
          <w:rFonts w:ascii="Open Sans" w:hAnsi="Open Sans" w:cs="Open Sans"/>
          <w:b/>
        </w:rPr>
        <w:t>un pare-feu dédié et paramétré selon les règles de sécurité définies par le Pouvoir adjudicateur</w:t>
      </w:r>
      <w:r w:rsidRPr="00583B4B">
        <w:rPr>
          <w:rFonts w:ascii="Open Sans" w:hAnsi="Open Sans" w:cs="Open Sans"/>
        </w:rPr>
        <w:t xml:space="preserve">. </w:t>
      </w:r>
      <w:r w:rsidR="00E516D1">
        <w:rPr>
          <w:rFonts w:ascii="Open Sans" w:hAnsi="Open Sans" w:cs="Open Sans"/>
        </w:rPr>
        <w:t>Le</w:t>
      </w:r>
      <w:r w:rsidRPr="00583B4B">
        <w:rPr>
          <w:rFonts w:ascii="Open Sans" w:hAnsi="Open Sans" w:cs="Open Sans"/>
        </w:rPr>
        <w:t xml:space="preserve"> </w:t>
      </w:r>
      <w:r w:rsidRPr="00583B4B">
        <w:rPr>
          <w:rFonts w:ascii="Open Sans" w:hAnsi="Open Sans" w:cs="Open Sans"/>
        </w:rPr>
        <w:lastRenderedPageBreak/>
        <w:t xml:space="preserve">Pouvoir adjudicateur </w:t>
      </w:r>
      <w:r w:rsidR="00E516D1">
        <w:rPr>
          <w:rFonts w:ascii="Open Sans" w:hAnsi="Open Sans" w:cs="Open Sans"/>
        </w:rPr>
        <w:t>se réserve le droit de demander au titulaire d’utiliser son pare-feu actuel (S</w:t>
      </w:r>
      <w:r w:rsidR="00E516D1" w:rsidRPr="00E516D1">
        <w:rPr>
          <w:rFonts w:ascii="Open Sans" w:hAnsi="Open Sans" w:cs="Open Sans"/>
        </w:rPr>
        <w:t>tormshield</w:t>
      </w:r>
      <w:r w:rsidR="00A1451F">
        <w:rPr>
          <w:rFonts w:ascii="Open Sans" w:hAnsi="Open Sans" w:cs="Open Sans"/>
        </w:rPr>
        <w:t xml:space="preserve"> SN300</w:t>
      </w:r>
      <w:r w:rsidR="00E516D1">
        <w:rPr>
          <w:rFonts w:ascii="Open Sans" w:hAnsi="Open Sans" w:cs="Open Sans"/>
        </w:rPr>
        <w:t>)</w:t>
      </w:r>
    </w:p>
    <w:p w:rsidR="009439FA" w:rsidRPr="00E80849" w:rsidRDefault="009439FA" w:rsidP="00E516D1">
      <w:pPr>
        <w:ind w:left="864"/>
        <w:jc w:val="both"/>
        <w:rPr>
          <w:rFonts w:ascii="Open Sans" w:hAnsi="Open Sans" w:cs="Open Sans"/>
        </w:rPr>
      </w:pPr>
      <w:r w:rsidRPr="00E80849">
        <w:rPr>
          <w:rFonts w:ascii="Open Sans" w:hAnsi="Open Sans" w:cs="Open Sans"/>
        </w:rPr>
        <w:t>La solution doit permettre de prioriser les flux internet destinés aux applications Métiers (SAAS), par rapport aux autres flux.</w:t>
      </w:r>
    </w:p>
    <w:p w:rsidR="009439FA" w:rsidRPr="00E80849" w:rsidRDefault="009439FA" w:rsidP="00E516D1">
      <w:pPr>
        <w:ind w:left="864"/>
        <w:jc w:val="both"/>
        <w:rPr>
          <w:rFonts w:ascii="Open Sans" w:hAnsi="Open Sans" w:cs="Open Sans"/>
        </w:rPr>
      </w:pPr>
      <w:r w:rsidRPr="00E80849">
        <w:rPr>
          <w:rFonts w:ascii="Open Sans" w:hAnsi="Open Sans" w:cs="Open Sans"/>
        </w:rPr>
        <w:t xml:space="preserve">Elle permettra idéalement de prioriser les flux de type navigation sur les téléchargements pour assurer un </w:t>
      </w:r>
      <w:r>
        <w:rPr>
          <w:rFonts w:ascii="Open Sans" w:hAnsi="Open Sans" w:cs="Open Sans"/>
        </w:rPr>
        <w:t>"</w:t>
      </w:r>
      <w:r w:rsidRPr="00E80849">
        <w:rPr>
          <w:rFonts w:ascii="Open Sans" w:hAnsi="Open Sans" w:cs="Open Sans"/>
        </w:rPr>
        <w:t>confort</w:t>
      </w:r>
      <w:r>
        <w:rPr>
          <w:rFonts w:ascii="Open Sans" w:hAnsi="Open Sans" w:cs="Open Sans"/>
        </w:rPr>
        <w:t>"</w:t>
      </w:r>
      <w:r w:rsidRPr="00E80849">
        <w:rPr>
          <w:rFonts w:ascii="Open Sans" w:hAnsi="Open Sans" w:cs="Open Sans"/>
        </w:rPr>
        <w:t xml:space="preserve"> en navigation pendant d’éventuels téléchargements.</w:t>
      </w:r>
    </w:p>
    <w:p w:rsidR="009439FA" w:rsidRPr="00E80849" w:rsidRDefault="009439FA" w:rsidP="00E516D1">
      <w:pPr>
        <w:ind w:left="864"/>
        <w:jc w:val="both"/>
        <w:rPr>
          <w:rFonts w:ascii="Open Sans" w:hAnsi="Open Sans" w:cs="Open Sans"/>
        </w:rPr>
      </w:pPr>
      <w:r w:rsidRPr="00E80849">
        <w:rPr>
          <w:rFonts w:ascii="Open Sans" w:hAnsi="Open Sans" w:cs="Open Sans"/>
        </w:rPr>
        <w:t>Le titulaire précise les règles de sécurité de base incluses dans son offre.</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FILTRAGE DE CONTENUS</w:t>
      </w:r>
    </w:p>
    <w:p w:rsidR="009439FA" w:rsidRPr="00E80849" w:rsidRDefault="009439FA" w:rsidP="00E87ECD">
      <w:pPr>
        <w:ind w:left="864"/>
        <w:jc w:val="both"/>
        <w:rPr>
          <w:rFonts w:ascii="Open Sans" w:hAnsi="Open Sans" w:cs="Open Sans"/>
        </w:rPr>
      </w:pPr>
      <w:r w:rsidRPr="00E80849">
        <w:rPr>
          <w:rFonts w:ascii="Open Sans" w:hAnsi="Open Sans" w:cs="Open Sans"/>
        </w:rPr>
        <w:t xml:space="preserve">Le titulaire propose un système de </w:t>
      </w:r>
      <w:r>
        <w:rPr>
          <w:rFonts w:ascii="Open Sans" w:hAnsi="Open Sans" w:cs="Open Sans"/>
        </w:rPr>
        <w:t xml:space="preserve">filtrage </w:t>
      </w:r>
      <w:r w:rsidRPr="00E80849">
        <w:rPr>
          <w:rFonts w:ascii="Open Sans" w:hAnsi="Open Sans" w:cs="Open Sans"/>
        </w:rPr>
        <w:t>de contenu (ou encore "filtrage d'URL</w:t>
      </w:r>
      <w:r>
        <w:rPr>
          <w:rFonts w:ascii="Open Sans" w:hAnsi="Open Sans" w:cs="Open Sans"/>
        </w:rPr>
        <w:t>s</w:t>
      </w:r>
      <w:r w:rsidRPr="00E80849">
        <w:rPr>
          <w:rFonts w:ascii="Open Sans" w:hAnsi="Open Sans" w:cs="Open Sans"/>
        </w:rPr>
        <w:t>") permettant de contrôler le contenu des sites en s’appuyant sur des listes noires, des listes blanches et du contrôle de flux.</w:t>
      </w:r>
    </w:p>
    <w:p w:rsidR="009439FA" w:rsidRPr="00E80849" w:rsidRDefault="009439FA" w:rsidP="00E87ECD">
      <w:pPr>
        <w:ind w:left="864"/>
        <w:jc w:val="both"/>
        <w:rPr>
          <w:rFonts w:ascii="Open Sans" w:hAnsi="Open Sans" w:cs="Open Sans"/>
        </w:rPr>
      </w:pPr>
      <w:r w:rsidRPr="00E80849">
        <w:rPr>
          <w:rFonts w:ascii="Open Sans" w:hAnsi="Open Sans" w:cs="Open Sans"/>
        </w:rPr>
        <w:t>Le filtrage devra également permettre :</w:t>
      </w:r>
    </w:p>
    <w:p w:rsidR="009439FA" w:rsidRPr="00E80849" w:rsidRDefault="009439FA" w:rsidP="00E87ECD">
      <w:pPr>
        <w:pStyle w:val="Paragraphedeliste"/>
        <w:numPr>
          <w:ilvl w:val="0"/>
          <w:numId w:val="20"/>
        </w:numPr>
        <w:jc w:val="both"/>
        <w:rPr>
          <w:rFonts w:ascii="Open Sans" w:hAnsi="Open Sans" w:cs="Open Sans"/>
        </w:rPr>
      </w:pPr>
      <w:r w:rsidRPr="00E80849">
        <w:rPr>
          <w:rFonts w:ascii="Open Sans" w:hAnsi="Open Sans" w:cs="Open Sans"/>
        </w:rPr>
        <w:t>L’interdiction permanente d’accès à des sites entraînant des risques pénaux,</w:t>
      </w:r>
    </w:p>
    <w:p w:rsidR="009439FA" w:rsidRPr="00E80849" w:rsidRDefault="009439FA" w:rsidP="00E87ECD">
      <w:pPr>
        <w:pStyle w:val="Paragraphedeliste"/>
        <w:numPr>
          <w:ilvl w:val="0"/>
          <w:numId w:val="20"/>
        </w:numPr>
        <w:jc w:val="both"/>
        <w:rPr>
          <w:rFonts w:ascii="Open Sans" w:hAnsi="Open Sans" w:cs="Open Sans"/>
        </w:rPr>
      </w:pPr>
      <w:r w:rsidRPr="00E80849">
        <w:rPr>
          <w:rFonts w:ascii="Open Sans" w:hAnsi="Open Sans" w:cs="Open Sans"/>
        </w:rPr>
        <w:t>L’édition de rapports et la mise à disposition de statistiques sur l’usage du web au sein du Pouvoir adjudicateur,</w:t>
      </w:r>
    </w:p>
    <w:p w:rsidR="009439FA" w:rsidRDefault="009439FA" w:rsidP="00E87ECD">
      <w:pPr>
        <w:pStyle w:val="Paragraphedeliste"/>
        <w:numPr>
          <w:ilvl w:val="0"/>
          <w:numId w:val="20"/>
        </w:numPr>
        <w:jc w:val="both"/>
        <w:rPr>
          <w:rFonts w:ascii="Open Sans" w:hAnsi="Open Sans" w:cs="Open Sans"/>
        </w:rPr>
      </w:pPr>
      <w:r w:rsidRPr="00E80849">
        <w:rPr>
          <w:rFonts w:ascii="Open Sans" w:hAnsi="Open Sans" w:cs="Open Sans"/>
        </w:rPr>
        <w:t xml:space="preserve">Le couplage avec un annuaire </w:t>
      </w:r>
      <w:r>
        <w:rPr>
          <w:rFonts w:ascii="Open Sans" w:hAnsi="Open Sans" w:cs="Open Sans"/>
        </w:rPr>
        <w:t xml:space="preserve">de type </w:t>
      </w:r>
      <w:r w:rsidRPr="00E80849">
        <w:rPr>
          <w:rFonts w:ascii="Open Sans" w:hAnsi="Open Sans" w:cs="Open Sans"/>
        </w:rPr>
        <w:t>LDAP</w:t>
      </w:r>
      <w:r>
        <w:rPr>
          <w:rFonts w:ascii="Open Sans" w:hAnsi="Open Sans" w:cs="Open Sans"/>
        </w:rPr>
        <w:t xml:space="preserve"> ou Microsoft Active Directory</w:t>
      </w:r>
      <w:r w:rsidRPr="00E80849">
        <w:rPr>
          <w:rFonts w:ascii="Open Sans" w:hAnsi="Open Sans" w:cs="Open Sans"/>
        </w:rPr>
        <w:t xml:space="preserve"> pour gérer l’authentification des utilisateurs sur la solution de filtrage.</w:t>
      </w:r>
    </w:p>
    <w:p w:rsidR="009439FA" w:rsidRPr="00E80849" w:rsidRDefault="009439FA" w:rsidP="00E87ECD">
      <w:pPr>
        <w:pStyle w:val="Paragraphedeliste"/>
        <w:numPr>
          <w:ilvl w:val="0"/>
          <w:numId w:val="20"/>
        </w:numPr>
        <w:jc w:val="both"/>
        <w:rPr>
          <w:rFonts w:ascii="Open Sans" w:hAnsi="Open Sans" w:cs="Open Sans"/>
        </w:rPr>
      </w:pPr>
      <w:r>
        <w:rPr>
          <w:rFonts w:ascii="Open Sans" w:hAnsi="Open Sans" w:cs="Open Sans"/>
        </w:rPr>
        <w:t>L</w:t>
      </w:r>
      <w:r w:rsidRPr="00772FDE">
        <w:rPr>
          <w:rFonts w:ascii="Open Sans" w:hAnsi="Open Sans" w:cs="Open Sans"/>
        </w:rPr>
        <w:t xml:space="preserve">e traçage et stockage pour une durée minimum d’un mois des logs conformément </w:t>
      </w:r>
      <w:r>
        <w:rPr>
          <w:rFonts w:ascii="Open Sans" w:hAnsi="Open Sans" w:cs="Open Sans"/>
        </w:rPr>
        <w:t>au</w:t>
      </w:r>
      <w:r w:rsidRPr="00772FDE">
        <w:rPr>
          <w:rFonts w:ascii="Open Sans" w:hAnsi="Open Sans" w:cs="Open Sans"/>
        </w:rPr>
        <w:t xml:space="preserve"> RGPD</w:t>
      </w:r>
      <w:r>
        <w:rPr>
          <w:rFonts w:ascii="Open Sans" w:hAnsi="Open Sans" w:cs="Open Sans"/>
        </w:rPr>
        <w:t>.</w:t>
      </w:r>
      <w:r w:rsidRPr="00772FDE">
        <w:rPr>
          <w:rFonts w:ascii="Open Sans" w:hAnsi="Open Sans" w:cs="Open Sans"/>
        </w:rPr>
        <w:t> </w:t>
      </w:r>
    </w:p>
    <w:p w:rsidR="009439FA" w:rsidRPr="00E80849" w:rsidRDefault="009439FA" w:rsidP="00E87ECD">
      <w:pPr>
        <w:ind w:left="864"/>
        <w:jc w:val="both"/>
        <w:rPr>
          <w:rFonts w:ascii="Open Sans" w:hAnsi="Open Sans" w:cs="Open Sans"/>
        </w:rPr>
      </w:pPr>
      <w:r w:rsidRPr="00E80849">
        <w:rPr>
          <w:rFonts w:ascii="Open Sans" w:hAnsi="Open Sans" w:cs="Open Sans"/>
        </w:rPr>
        <w:t>Le titulaire fournit une description détaillée de la solution proposée (mutualisée ou dédiée) ainsi que les modalités de mise en œuvre le cas échéant.</w:t>
      </w:r>
    </w:p>
    <w:p w:rsidR="009439FA" w:rsidRPr="00E80849" w:rsidRDefault="009439FA" w:rsidP="009439FA">
      <w:pPr>
        <w:pStyle w:val="Titre4"/>
        <w:rPr>
          <w:rFonts w:ascii="Open Sans" w:hAnsi="Open Sans" w:cs="Open Sans"/>
          <w:b/>
          <w:i w:val="0"/>
        </w:rPr>
      </w:pPr>
      <w:r w:rsidRPr="00E80849">
        <w:rPr>
          <w:rFonts w:ascii="Open Sans" w:hAnsi="Open Sans" w:cs="Open Sans"/>
          <w:b/>
          <w:i w:val="0"/>
        </w:rPr>
        <w:t>SOLUTION ANTIVIRUS</w:t>
      </w:r>
    </w:p>
    <w:p w:rsidR="009439FA" w:rsidRPr="00E80849" w:rsidRDefault="009439FA" w:rsidP="00E87ECD">
      <w:pPr>
        <w:ind w:left="864"/>
        <w:jc w:val="both"/>
        <w:rPr>
          <w:rFonts w:ascii="Open Sans" w:hAnsi="Open Sans" w:cs="Open Sans"/>
        </w:rPr>
      </w:pPr>
      <w:r w:rsidRPr="00E80849">
        <w:rPr>
          <w:rFonts w:ascii="Open Sans" w:hAnsi="Open Sans" w:cs="Open Sans"/>
        </w:rPr>
        <w:t xml:space="preserve">Le candidat proposera une sécurisation des flux HTTP </w:t>
      </w:r>
      <w:r>
        <w:rPr>
          <w:rFonts w:ascii="Open Sans" w:hAnsi="Open Sans" w:cs="Open Sans"/>
        </w:rPr>
        <w:t xml:space="preserve">venant de l’Internet grâce à une solution </w:t>
      </w:r>
      <w:r w:rsidRPr="00E80849">
        <w:rPr>
          <w:rFonts w:ascii="Open Sans" w:hAnsi="Open Sans" w:cs="Open Sans"/>
        </w:rPr>
        <w:t>antivirus. En cas d’infection du contenu HTTP, le Pouvoir adjudicateur sera alerté.</w:t>
      </w:r>
    </w:p>
    <w:p w:rsidR="009439FA" w:rsidRPr="00772FDE" w:rsidRDefault="009439FA" w:rsidP="00E87ECD">
      <w:pPr>
        <w:ind w:left="864"/>
        <w:jc w:val="both"/>
        <w:rPr>
          <w:rFonts w:ascii="Open Sans" w:hAnsi="Open Sans" w:cs="Open Sans"/>
        </w:rPr>
      </w:pPr>
      <w:r>
        <w:rPr>
          <w:rFonts w:ascii="Open Sans" w:hAnsi="Open Sans" w:cs="Open Sans"/>
        </w:rPr>
        <w:t>L</w:t>
      </w:r>
      <w:r w:rsidRPr="00772FDE">
        <w:rPr>
          <w:rFonts w:ascii="Open Sans" w:hAnsi="Open Sans" w:cs="Open Sans"/>
        </w:rPr>
        <w:t>’antivirus devra correspondre aux offres actuelles de protection Endpoint de nouvelle génération et intégrer une analyse comportemental</w:t>
      </w:r>
      <w:r>
        <w:rPr>
          <w:rFonts w:ascii="Open Sans" w:hAnsi="Open Sans" w:cs="Open Sans"/>
        </w:rPr>
        <w:t>e</w:t>
      </w:r>
      <w:r w:rsidRPr="00772FDE">
        <w:rPr>
          <w:rFonts w:ascii="Open Sans" w:hAnsi="Open Sans" w:cs="Open Sans"/>
        </w:rPr>
        <w:t xml:space="preserve"> des machines sur lequel il est déployé »</w:t>
      </w:r>
    </w:p>
    <w:p w:rsidR="009439FA" w:rsidRDefault="009439FA" w:rsidP="00E87ECD">
      <w:pPr>
        <w:ind w:left="864"/>
        <w:jc w:val="both"/>
        <w:rPr>
          <w:rFonts w:ascii="Open Sans" w:hAnsi="Open Sans" w:cs="Open Sans"/>
        </w:rPr>
      </w:pPr>
      <w:r w:rsidRPr="00E80849">
        <w:rPr>
          <w:rFonts w:ascii="Open Sans" w:hAnsi="Open Sans" w:cs="Open Sans"/>
        </w:rPr>
        <w:t>L’antivirus devra également analyser les flux FTP encapsulés dans HTTP.</w:t>
      </w:r>
    </w:p>
    <w:p w:rsidR="009439FA" w:rsidRPr="00E80849" w:rsidRDefault="009439FA" w:rsidP="00E87ECD">
      <w:pPr>
        <w:ind w:left="864"/>
        <w:jc w:val="both"/>
        <w:rPr>
          <w:rFonts w:ascii="Open Sans" w:hAnsi="Open Sans" w:cs="Open Sans"/>
        </w:rPr>
      </w:pPr>
      <w:r w:rsidRPr="00E80849">
        <w:rPr>
          <w:rFonts w:ascii="Open Sans" w:hAnsi="Open Sans" w:cs="Open Sans"/>
        </w:rPr>
        <w:t>Le titulaire vérifiera, auprès de son fournisseur d’antivirus, la mise à jour de son logiciel 24 heures sur 24, 7 jours sur 7.</w:t>
      </w:r>
    </w:p>
    <w:p w:rsidR="009439FA" w:rsidRDefault="009439FA" w:rsidP="00E87ECD">
      <w:pPr>
        <w:ind w:left="864"/>
        <w:jc w:val="both"/>
        <w:rPr>
          <w:rFonts w:ascii="Open Sans" w:hAnsi="Open Sans" w:cs="Open Sans"/>
        </w:rPr>
      </w:pPr>
      <w:r w:rsidRPr="00772FDE">
        <w:rPr>
          <w:rFonts w:ascii="Open Sans" w:hAnsi="Open Sans" w:cs="Open Sans"/>
        </w:rPr>
        <w:t xml:space="preserve">L’anti-spam proposé devra permettre de gérer le graymail et </w:t>
      </w:r>
      <w:r>
        <w:rPr>
          <w:rFonts w:ascii="Open Sans" w:hAnsi="Open Sans" w:cs="Open Sans"/>
        </w:rPr>
        <w:t xml:space="preserve">aussi </w:t>
      </w:r>
      <w:r w:rsidRPr="00772FDE">
        <w:rPr>
          <w:rFonts w:ascii="Open Sans" w:hAnsi="Open Sans" w:cs="Open Sans"/>
        </w:rPr>
        <w:t>de filtre</w:t>
      </w:r>
      <w:r>
        <w:rPr>
          <w:rFonts w:ascii="Open Sans" w:hAnsi="Open Sans" w:cs="Open Sans"/>
        </w:rPr>
        <w:t>r</w:t>
      </w:r>
      <w:r w:rsidRPr="00772FDE">
        <w:rPr>
          <w:rFonts w:ascii="Open Sans" w:hAnsi="Open Sans" w:cs="Open Sans"/>
        </w:rPr>
        <w:t xml:space="preserve"> les contenues malveillants grâce à diverses techniques qui seront explicités dans le mémoire</w:t>
      </w:r>
      <w:r>
        <w:rPr>
          <w:rFonts w:ascii="Open Sans" w:hAnsi="Open Sans" w:cs="Open Sans"/>
        </w:rPr>
        <w:t>.</w:t>
      </w:r>
      <w:r w:rsidRPr="00772FDE">
        <w:rPr>
          <w:rFonts w:ascii="Open Sans" w:hAnsi="Open Sans" w:cs="Open Sans"/>
        </w:rPr>
        <w:t> </w:t>
      </w:r>
    </w:p>
    <w:p w:rsidR="009439FA" w:rsidRPr="00E80849" w:rsidRDefault="009439FA" w:rsidP="00E87ECD">
      <w:pPr>
        <w:ind w:left="864"/>
        <w:jc w:val="both"/>
        <w:rPr>
          <w:rFonts w:ascii="Open Sans" w:hAnsi="Open Sans" w:cs="Open Sans"/>
        </w:rPr>
      </w:pPr>
      <w:r w:rsidRPr="00E80849">
        <w:rPr>
          <w:rFonts w:ascii="Open Sans" w:hAnsi="Open Sans" w:cs="Open Sans"/>
        </w:rPr>
        <w:lastRenderedPageBreak/>
        <w:t>Le candidat proposera également des solutions :</w:t>
      </w:r>
    </w:p>
    <w:p w:rsidR="009439FA" w:rsidRPr="00E80849" w:rsidRDefault="009439FA" w:rsidP="00E87ECD">
      <w:pPr>
        <w:pStyle w:val="Paragraphedeliste"/>
        <w:numPr>
          <w:ilvl w:val="0"/>
          <w:numId w:val="21"/>
        </w:numPr>
        <w:jc w:val="both"/>
        <w:rPr>
          <w:rFonts w:ascii="Open Sans" w:hAnsi="Open Sans" w:cs="Open Sans"/>
        </w:rPr>
      </w:pPr>
      <w:r>
        <w:rPr>
          <w:rFonts w:ascii="Open Sans" w:hAnsi="Open Sans" w:cs="Open Sans"/>
        </w:rPr>
        <w:t>A</w:t>
      </w:r>
      <w:r w:rsidRPr="00E80849">
        <w:rPr>
          <w:rFonts w:ascii="Open Sans" w:hAnsi="Open Sans" w:cs="Open Sans"/>
        </w:rPr>
        <w:t>nti</w:t>
      </w:r>
      <w:r>
        <w:rPr>
          <w:rFonts w:ascii="Open Sans" w:hAnsi="Open Sans" w:cs="Open Sans"/>
        </w:rPr>
        <w:t xml:space="preserve"> </w:t>
      </w:r>
      <w:r w:rsidRPr="00E80849">
        <w:rPr>
          <w:rFonts w:ascii="Open Sans" w:hAnsi="Open Sans" w:cs="Open Sans"/>
        </w:rPr>
        <w:t>spyware</w:t>
      </w:r>
      <w:r>
        <w:rPr>
          <w:rFonts w:ascii="Open Sans" w:hAnsi="Open Sans" w:cs="Open Sans"/>
        </w:rPr>
        <w:t>s</w:t>
      </w:r>
      <w:r w:rsidRPr="00E80849">
        <w:rPr>
          <w:rFonts w:ascii="Open Sans" w:hAnsi="Open Sans" w:cs="Open Sans"/>
        </w:rPr>
        <w:t>,</w:t>
      </w:r>
    </w:p>
    <w:p w:rsidR="009439FA" w:rsidRPr="00E80849" w:rsidRDefault="009439FA" w:rsidP="00E87ECD">
      <w:pPr>
        <w:pStyle w:val="Paragraphedeliste"/>
        <w:numPr>
          <w:ilvl w:val="0"/>
          <w:numId w:val="21"/>
        </w:numPr>
        <w:jc w:val="both"/>
        <w:rPr>
          <w:rFonts w:ascii="Open Sans" w:hAnsi="Open Sans" w:cs="Open Sans"/>
        </w:rPr>
      </w:pPr>
      <w:r>
        <w:rPr>
          <w:rFonts w:ascii="Open Sans" w:hAnsi="Open Sans" w:cs="Open Sans"/>
        </w:rPr>
        <w:t>A</w:t>
      </w:r>
      <w:r w:rsidRPr="00E80849">
        <w:rPr>
          <w:rFonts w:ascii="Open Sans" w:hAnsi="Open Sans" w:cs="Open Sans"/>
        </w:rPr>
        <w:t>nti</w:t>
      </w:r>
      <w:r>
        <w:rPr>
          <w:rFonts w:ascii="Open Sans" w:hAnsi="Open Sans" w:cs="Open Sans"/>
        </w:rPr>
        <w:t xml:space="preserve"> </w:t>
      </w:r>
      <w:r w:rsidRPr="00E80849">
        <w:rPr>
          <w:rFonts w:ascii="Open Sans" w:hAnsi="Open Sans" w:cs="Open Sans"/>
        </w:rPr>
        <w:t>spam</w:t>
      </w:r>
      <w:r>
        <w:rPr>
          <w:rFonts w:ascii="Open Sans" w:hAnsi="Open Sans" w:cs="Open Sans"/>
        </w:rPr>
        <w:t>s</w:t>
      </w:r>
      <w:r w:rsidRPr="00E80849">
        <w:rPr>
          <w:rFonts w:ascii="Open Sans" w:hAnsi="Open Sans" w:cs="Open Sans"/>
        </w:rPr>
        <w:t>.</w:t>
      </w:r>
    </w:p>
    <w:p w:rsidR="009439FA" w:rsidRPr="00E80849" w:rsidRDefault="009439FA" w:rsidP="009439FA">
      <w:pPr>
        <w:pStyle w:val="Titre2"/>
        <w:rPr>
          <w:rFonts w:ascii="Open Sans" w:hAnsi="Open Sans" w:cs="Open Sans"/>
          <w:b/>
        </w:rPr>
      </w:pPr>
      <w:bookmarkStart w:id="49" w:name="_Toc528420982"/>
      <w:bookmarkStart w:id="50" w:name="_Toc529514597"/>
      <w:r w:rsidRPr="00E80849">
        <w:rPr>
          <w:rFonts w:ascii="Open Sans" w:hAnsi="Open Sans" w:cs="Open Sans"/>
          <w:b/>
        </w:rPr>
        <w:t>ENGAGEMENT DE QUALITÉ DE SERVICE</w:t>
      </w:r>
      <w:bookmarkEnd w:id="49"/>
      <w:bookmarkEnd w:id="50"/>
    </w:p>
    <w:p w:rsidR="009439FA" w:rsidRPr="00E80849" w:rsidRDefault="009439FA" w:rsidP="009439FA">
      <w:pPr>
        <w:pStyle w:val="Titre3"/>
        <w:rPr>
          <w:rFonts w:ascii="Open Sans" w:hAnsi="Open Sans" w:cs="Open Sans"/>
          <w:b/>
        </w:rPr>
      </w:pPr>
      <w:bookmarkStart w:id="51" w:name="_Toc528420983"/>
      <w:bookmarkStart w:id="52" w:name="_Toc529514598"/>
      <w:r w:rsidRPr="00E80849">
        <w:rPr>
          <w:rFonts w:ascii="Open Sans" w:hAnsi="Open Sans" w:cs="Open Sans"/>
          <w:b/>
        </w:rPr>
        <w:t>NIVEAU DE QUALITÉ DE SERIVCE ATTENDU</w:t>
      </w:r>
      <w:bookmarkEnd w:id="51"/>
      <w:bookmarkEnd w:id="52"/>
    </w:p>
    <w:p w:rsidR="009439FA" w:rsidRPr="00E80849" w:rsidRDefault="009439FA" w:rsidP="00E87ECD">
      <w:pPr>
        <w:ind w:left="708"/>
        <w:jc w:val="both"/>
        <w:rPr>
          <w:rFonts w:ascii="Open Sans" w:hAnsi="Open Sans" w:cs="Open Sans"/>
        </w:rPr>
      </w:pPr>
      <w:r w:rsidRPr="00E80849">
        <w:rPr>
          <w:rFonts w:ascii="Open Sans" w:hAnsi="Open Sans" w:cs="Open Sans"/>
        </w:rPr>
        <w:t xml:space="preserve">Taux de disponibilité annuel du réseau central de l’opérateur : celui-ci </w:t>
      </w:r>
      <w:r>
        <w:rPr>
          <w:rFonts w:ascii="Open Sans" w:hAnsi="Open Sans" w:cs="Open Sans"/>
        </w:rPr>
        <w:t>doit être au moins égal à 99,99</w:t>
      </w:r>
      <w:r w:rsidRPr="00E80849">
        <w:rPr>
          <w:rFonts w:ascii="Open Sans" w:hAnsi="Open Sans" w:cs="Open Sans"/>
        </w:rPr>
        <w:t>%,</w:t>
      </w:r>
    </w:p>
    <w:p w:rsidR="009439FA" w:rsidRPr="00E80849" w:rsidRDefault="009439FA" w:rsidP="00E87ECD">
      <w:pPr>
        <w:ind w:left="708"/>
        <w:jc w:val="both"/>
        <w:rPr>
          <w:rFonts w:ascii="Open Sans" w:hAnsi="Open Sans" w:cs="Open Sans"/>
        </w:rPr>
      </w:pPr>
      <w:r w:rsidRPr="00E80849">
        <w:rPr>
          <w:rFonts w:ascii="Open Sans" w:hAnsi="Open Sans" w:cs="Open Sans"/>
        </w:rPr>
        <w:t xml:space="preserve">Taux de disponibilité annuel des </w:t>
      </w:r>
      <w:r>
        <w:rPr>
          <w:rFonts w:ascii="Open Sans" w:hAnsi="Open Sans" w:cs="Open Sans"/>
        </w:rPr>
        <w:t>Canaux voix</w:t>
      </w:r>
      <w:r w:rsidRPr="00E80849">
        <w:rPr>
          <w:rFonts w:ascii="Open Sans" w:hAnsi="Open Sans" w:cs="Open Sans"/>
        </w:rPr>
        <w:t xml:space="preserve"> : celui-ci doit être au moins égal à 99,9</w:t>
      </w:r>
      <w:r>
        <w:rPr>
          <w:rFonts w:ascii="Open Sans" w:hAnsi="Open Sans" w:cs="Open Sans"/>
        </w:rPr>
        <w:t>9</w:t>
      </w:r>
      <w:r w:rsidRPr="00E80849">
        <w:rPr>
          <w:rFonts w:ascii="Open Sans" w:hAnsi="Open Sans" w:cs="Open Sans"/>
        </w:rPr>
        <w:t>%,</w:t>
      </w:r>
    </w:p>
    <w:p w:rsidR="009439FA" w:rsidRPr="00E80849" w:rsidRDefault="009439FA" w:rsidP="00E87ECD">
      <w:pPr>
        <w:ind w:left="708"/>
        <w:jc w:val="both"/>
        <w:rPr>
          <w:rFonts w:ascii="Open Sans" w:hAnsi="Open Sans" w:cs="Open Sans"/>
        </w:rPr>
      </w:pPr>
      <w:r w:rsidRPr="00E80849">
        <w:rPr>
          <w:rFonts w:ascii="Open Sans" w:hAnsi="Open Sans" w:cs="Open Sans"/>
        </w:rPr>
        <w:t xml:space="preserve">Taux de disponibilité des autres accès du présent </w:t>
      </w:r>
      <w:r>
        <w:rPr>
          <w:rFonts w:ascii="Open Sans" w:hAnsi="Open Sans" w:cs="Open Sans"/>
        </w:rPr>
        <w:t>marché</w:t>
      </w:r>
      <w:r w:rsidRPr="00E80849">
        <w:rPr>
          <w:rFonts w:ascii="Open Sans" w:hAnsi="Open Sans" w:cs="Open Sans"/>
        </w:rPr>
        <w:t xml:space="preserve"> : celui-ci </w:t>
      </w:r>
      <w:r>
        <w:rPr>
          <w:rFonts w:ascii="Open Sans" w:hAnsi="Open Sans" w:cs="Open Sans"/>
        </w:rPr>
        <w:t>doit être au moins égal à 99,9%. En cas d'impossibilité sur un accès, le titulaire doit décrire ses conditions de disponibilité,</w:t>
      </w:r>
    </w:p>
    <w:p w:rsidR="009439FA" w:rsidRPr="00E80849" w:rsidRDefault="009439FA" w:rsidP="00E87ECD">
      <w:pPr>
        <w:ind w:left="708"/>
        <w:jc w:val="both"/>
        <w:rPr>
          <w:rFonts w:ascii="Open Sans" w:hAnsi="Open Sans" w:cs="Open Sans"/>
        </w:rPr>
      </w:pPr>
      <w:r w:rsidRPr="00E80849">
        <w:rPr>
          <w:rFonts w:ascii="Open Sans" w:hAnsi="Open Sans" w:cs="Open Sans"/>
        </w:rPr>
        <w:t>Le Pouvoir adjudicateur se réserve le droit de lancer une campagne de mesure, de faire procéder à tout audit (ou expertise) non invasif des matériels, fournitures délivrées ou des prestations assurées qu'il estime nécessaire. Le titulaire est tenu de répondre aux questions de l'auditeur ou de l'expert sans pouvoir exiger un complément de rémunération pour le temps qu'il consacre à ces entretiens.</w:t>
      </w:r>
    </w:p>
    <w:p w:rsidR="009439FA" w:rsidRPr="00E80849" w:rsidRDefault="009439FA" w:rsidP="009439FA">
      <w:pPr>
        <w:pStyle w:val="Titre3"/>
        <w:rPr>
          <w:rFonts w:ascii="Open Sans" w:hAnsi="Open Sans" w:cs="Open Sans"/>
          <w:b/>
        </w:rPr>
      </w:pPr>
      <w:bookmarkStart w:id="53" w:name="_Toc528420984"/>
      <w:bookmarkStart w:id="54" w:name="_Toc529514599"/>
      <w:r w:rsidRPr="00E80849">
        <w:rPr>
          <w:rFonts w:ascii="Open Sans" w:hAnsi="Open Sans" w:cs="Open Sans"/>
          <w:b/>
        </w:rPr>
        <w:t>GARANTIE DE TEMPS DE RÉTABLISSEMENT</w:t>
      </w:r>
      <w:bookmarkEnd w:id="53"/>
      <w:bookmarkEnd w:id="54"/>
    </w:p>
    <w:p w:rsidR="009439FA" w:rsidRPr="00E80849" w:rsidRDefault="009439FA" w:rsidP="00E87ECD">
      <w:pPr>
        <w:ind w:left="708"/>
        <w:jc w:val="both"/>
        <w:rPr>
          <w:rFonts w:ascii="Open Sans" w:hAnsi="Open Sans" w:cs="Open Sans"/>
        </w:rPr>
      </w:pPr>
      <w:r w:rsidRPr="00E80849">
        <w:rPr>
          <w:rFonts w:ascii="Open Sans" w:hAnsi="Open Sans" w:cs="Open Sans"/>
        </w:rPr>
        <w:t>A l’initialisation du marché les niveaux de GTR seront définis comme suit :</w:t>
      </w:r>
    </w:p>
    <w:p w:rsidR="009439FA" w:rsidRPr="00E80849" w:rsidRDefault="009439FA" w:rsidP="00E87ECD">
      <w:pPr>
        <w:ind w:left="708"/>
        <w:jc w:val="both"/>
        <w:rPr>
          <w:rFonts w:ascii="Open Sans" w:hAnsi="Open Sans" w:cs="Open Sans"/>
        </w:rPr>
      </w:pPr>
      <w:r w:rsidRPr="00E80849">
        <w:rPr>
          <w:rFonts w:ascii="Open Sans" w:hAnsi="Open Sans" w:cs="Open Sans"/>
        </w:rPr>
        <w:tab/>
        <w:t>Niveau 1 = Accès symétriques</w:t>
      </w:r>
    </w:p>
    <w:p w:rsidR="009439FA" w:rsidRPr="00E80849" w:rsidRDefault="009439FA" w:rsidP="00E87ECD">
      <w:pPr>
        <w:ind w:left="708"/>
        <w:jc w:val="both"/>
        <w:rPr>
          <w:rFonts w:ascii="Open Sans" w:hAnsi="Open Sans" w:cs="Open Sans"/>
        </w:rPr>
      </w:pPr>
      <w:r w:rsidRPr="00E80849">
        <w:rPr>
          <w:rFonts w:ascii="Open Sans" w:hAnsi="Open Sans" w:cs="Open Sans"/>
        </w:rPr>
        <w:tab/>
        <w:t>Niveau 2 = Accès asymétriques</w:t>
      </w:r>
    </w:p>
    <w:p w:rsidR="009439FA" w:rsidRPr="00E80849" w:rsidRDefault="009439FA" w:rsidP="00E87ECD">
      <w:pPr>
        <w:ind w:left="708"/>
        <w:jc w:val="both"/>
        <w:rPr>
          <w:rFonts w:ascii="Open Sans" w:hAnsi="Open Sans" w:cs="Open Sans"/>
        </w:rPr>
      </w:pPr>
      <w:r w:rsidRPr="00E80849">
        <w:rPr>
          <w:rFonts w:ascii="Open Sans" w:hAnsi="Open Sans" w:cs="Open Sans"/>
        </w:rPr>
        <w:t>Il est à noter qu’en cours de marché le Pouvoir adjudicateur peut être amené à modifier le niveau de criticité de sites et en conséquence les GTR associées.</w:t>
      </w:r>
    </w:p>
    <w:p w:rsidR="009439FA" w:rsidRPr="00E80849" w:rsidRDefault="009439FA" w:rsidP="00E87ECD">
      <w:pPr>
        <w:ind w:left="708"/>
        <w:jc w:val="both"/>
        <w:rPr>
          <w:rFonts w:ascii="Open Sans" w:hAnsi="Open Sans" w:cs="Open Sans"/>
        </w:rPr>
      </w:pPr>
      <w:r w:rsidRPr="00E80849">
        <w:rPr>
          <w:rFonts w:ascii="Open Sans" w:hAnsi="Open Sans" w:cs="Open Sans"/>
        </w:rPr>
        <w:t>Le titulaire prend en compte les temps et plages horaires de garanties de temps de rétablissement des liaisons suivants :</w:t>
      </w:r>
    </w:p>
    <w:p w:rsidR="009439FA" w:rsidRPr="00E80849" w:rsidRDefault="009439FA" w:rsidP="00E87ECD">
      <w:pPr>
        <w:ind w:left="708"/>
        <w:jc w:val="both"/>
        <w:rPr>
          <w:rFonts w:ascii="Open Sans" w:hAnsi="Open Sans" w:cs="Open Sans"/>
          <w:b/>
        </w:rPr>
      </w:pPr>
      <w:r w:rsidRPr="00E80849">
        <w:rPr>
          <w:rFonts w:ascii="Open Sans" w:hAnsi="Open Sans" w:cs="Open Sans"/>
        </w:rPr>
        <w:t xml:space="preserve"> </w:t>
      </w:r>
      <w:r w:rsidRPr="00E80849">
        <w:rPr>
          <w:rFonts w:ascii="Open Sans" w:hAnsi="Open Sans" w:cs="Open Sans"/>
          <w:b/>
        </w:rPr>
        <w:t>Niveau 1</w:t>
      </w:r>
    </w:p>
    <w:p w:rsidR="009439FA" w:rsidRPr="00E80849" w:rsidRDefault="009439FA" w:rsidP="00E87ECD">
      <w:pPr>
        <w:pStyle w:val="Paragraphedeliste"/>
        <w:numPr>
          <w:ilvl w:val="0"/>
          <w:numId w:val="22"/>
        </w:numPr>
        <w:jc w:val="both"/>
        <w:rPr>
          <w:rFonts w:ascii="Open Sans" w:hAnsi="Open Sans" w:cs="Open Sans"/>
        </w:rPr>
      </w:pPr>
      <w:r w:rsidRPr="00E80849">
        <w:rPr>
          <w:rFonts w:ascii="Open Sans" w:hAnsi="Open Sans" w:cs="Open Sans"/>
        </w:rPr>
        <w:t>Plages horaires de garanties de temps de rétablissement : Heures ouvrées du lundi au vendredi de 8h00 à 18h00</w:t>
      </w:r>
    </w:p>
    <w:p w:rsidR="009439FA" w:rsidRPr="00E80849" w:rsidRDefault="009439FA" w:rsidP="00E87ECD">
      <w:pPr>
        <w:pStyle w:val="Paragraphedeliste"/>
        <w:numPr>
          <w:ilvl w:val="0"/>
          <w:numId w:val="22"/>
        </w:numPr>
        <w:jc w:val="both"/>
        <w:rPr>
          <w:rFonts w:ascii="Open Sans" w:hAnsi="Open Sans" w:cs="Open Sans"/>
        </w:rPr>
      </w:pPr>
      <w:r w:rsidRPr="00E80849">
        <w:rPr>
          <w:rFonts w:ascii="Open Sans" w:hAnsi="Open Sans" w:cs="Open Sans"/>
        </w:rPr>
        <w:t xml:space="preserve">Temps de rétablissement : Interruption totale des liaisons de 4 heures au maximum  </w:t>
      </w:r>
    </w:p>
    <w:p w:rsidR="009439FA" w:rsidRPr="00E80849" w:rsidRDefault="009439FA" w:rsidP="00E87ECD">
      <w:pPr>
        <w:ind w:left="708"/>
        <w:jc w:val="both"/>
        <w:rPr>
          <w:rFonts w:ascii="Open Sans" w:hAnsi="Open Sans" w:cs="Open Sans"/>
          <w:b/>
        </w:rPr>
      </w:pPr>
      <w:r w:rsidRPr="00E80849">
        <w:rPr>
          <w:rFonts w:ascii="Open Sans" w:hAnsi="Open Sans" w:cs="Open Sans"/>
          <w:b/>
        </w:rPr>
        <w:t>Niveau 2</w:t>
      </w:r>
    </w:p>
    <w:p w:rsidR="009439FA" w:rsidRPr="00E80849" w:rsidRDefault="009439FA" w:rsidP="00E87ECD">
      <w:pPr>
        <w:pStyle w:val="Paragraphedeliste"/>
        <w:numPr>
          <w:ilvl w:val="0"/>
          <w:numId w:val="23"/>
        </w:numPr>
        <w:jc w:val="both"/>
        <w:rPr>
          <w:rFonts w:ascii="Open Sans" w:hAnsi="Open Sans" w:cs="Open Sans"/>
        </w:rPr>
      </w:pPr>
      <w:r w:rsidRPr="00E80849">
        <w:rPr>
          <w:rFonts w:ascii="Open Sans" w:hAnsi="Open Sans" w:cs="Open Sans"/>
        </w:rPr>
        <w:t>Plages horaires de garanties de temps de rétablissement : Heures ouvrées du lundi au vendredi de 8h00 à 18h00</w:t>
      </w:r>
    </w:p>
    <w:p w:rsidR="009439FA" w:rsidRPr="00E80849" w:rsidRDefault="009439FA" w:rsidP="00E87ECD">
      <w:pPr>
        <w:pStyle w:val="Paragraphedeliste"/>
        <w:numPr>
          <w:ilvl w:val="0"/>
          <w:numId w:val="23"/>
        </w:numPr>
        <w:jc w:val="both"/>
        <w:rPr>
          <w:rFonts w:ascii="Open Sans" w:hAnsi="Open Sans" w:cs="Open Sans"/>
        </w:rPr>
      </w:pPr>
      <w:r w:rsidRPr="00E80849">
        <w:rPr>
          <w:rFonts w:ascii="Open Sans" w:hAnsi="Open Sans" w:cs="Open Sans"/>
        </w:rPr>
        <w:lastRenderedPageBreak/>
        <w:t>Temps de rétablissement : Interruption totale des liaisons de 8 heures à 48 Heures, selon niveaux de GTR proposés par titulaire dans son catalogue</w:t>
      </w:r>
    </w:p>
    <w:p w:rsidR="009439FA" w:rsidRPr="00E80849" w:rsidRDefault="009439FA" w:rsidP="00E87ECD">
      <w:pPr>
        <w:ind w:left="708"/>
        <w:jc w:val="both"/>
        <w:rPr>
          <w:rFonts w:ascii="Open Sans" w:hAnsi="Open Sans" w:cs="Open Sans"/>
        </w:rPr>
      </w:pPr>
      <w:r w:rsidRPr="00E80849">
        <w:rPr>
          <w:rFonts w:ascii="Open Sans" w:hAnsi="Open Sans" w:cs="Open Sans"/>
        </w:rPr>
        <w:t>Le titulaire peut proposer dans le cadre de son offre technique des conditions plus performantes que les besoins minimums exprimés par le Pouvoir adjudicateur, il précise son offre et les périodes et modalités d’application.</w:t>
      </w:r>
    </w:p>
    <w:p w:rsidR="009439FA" w:rsidRPr="00E80849" w:rsidRDefault="009439FA" w:rsidP="00E87ECD">
      <w:pPr>
        <w:ind w:left="708"/>
        <w:jc w:val="both"/>
        <w:rPr>
          <w:rFonts w:ascii="Open Sans" w:hAnsi="Open Sans" w:cs="Open Sans"/>
        </w:rPr>
      </w:pPr>
      <w:r w:rsidRPr="00E80849">
        <w:rPr>
          <w:rFonts w:ascii="Open Sans" w:hAnsi="Open Sans" w:cs="Open Sans"/>
        </w:rPr>
        <w:t>La clôture des tickets intervient uniquement lors d’un retour en fonctionnement normal, et non en fonctionnement dégradé.</w:t>
      </w:r>
    </w:p>
    <w:p w:rsidR="009439FA" w:rsidRPr="00E80849" w:rsidRDefault="009439FA" w:rsidP="009439FA">
      <w:pPr>
        <w:pStyle w:val="Titre3"/>
        <w:rPr>
          <w:rFonts w:ascii="Open Sans" w:hAnsi="Open Sans" w:cs="Open Sans"/>
          <w:b/>
        </w:rPr>
      </w:pPr>
      <w:bookmarkStart w:id="55" w:name="_Toc528420985"/>
      <w:bookmarkStart w:id="56" w:name="_Toc529514600"/>
      <w:r w:rsidRPr="00E80849">
        <w:rPr>
          <w:rFonts w:ascii="Open Sans" w:hAnsi="Open Sans" w:cs="Open Sans"/>
          <w:b/>
        </w:rPr>
        <w:t>DÉLAI DE DÉPLOIEMENT INITIAL</w:t>
      </w:r>
      <w:bookmarkEnd w:id="55"/>
      <w:bookmarkEnd w:id="56"/>
    </w:p>
    <w:p w:rsidR="009439FA" w:rsidRPr="00E80849" w:rsidRDefault="009439FA" w:rsidP="00E87ECD">
      <w:pPr>
        <w:ind w:left="708"/>
        <w:jc w:val="both"/>
        <w:rPr>
          <w:rFonts w:ascii="Open Sans" w:hAnsi="Open Sans" w:cs="Open Sans"/>
        </w:rPr>
      </w:pPr>
      <w:r w:rsidRPr="00E80849">
        <w:rPr>
          <w:rFonts w:ascii="Open Sans" w:hAnsi="Open Sans" w:cs="Open Sans"/>
        </w:rPr>
        <w:t>Le titulaire dispose d’un délai maximum pour le déploiement du périmètre de l’ensemble des raccordements et services du présent marché.</w:t>
      </w:r>
    </w:p>
    <w:p w:rsidR="009439FA" w:rsidRPr="00E80849" w:rsidRDefault="009439FA" w:rsidP="00E87ECD">
      <w:pPr>
        <w:ind w:left="708"/>
        <w:jc w:val="both"/>
        <w:rPr>
          <w:rFonts w:ascii="Open Sans" w:hAnsi="Open Sans" w:cs="Open Sans"/>
        </w:rPr>
      </w:pPr>
      <w:r w:rsidRPr="00E80849">
        <w:rPr>
          <w:rFonts w:ascii="Open Sans" w:hAnsi="Open Sans" w:cs="Open Sans"/>
        </w:rPr>
        <w:t>La réunion de lancement réalisée entre le Pouvoir adjudicateur et le titulaire fixera les modalités de déploiement et les prérequis nécessaires à l’émission de la commande relative au périmètre du déploiement, le délai de réalisation du déploiement débute à l’émission du bon de commande initial du marché, réalisé par mail ou courrier postal (la date de démarrage correspond à la date de l’accusé de réception, ou à défaut au plus tard 3 jours après l’émission de la commande).</w:t>
      </w:r>
    </w:p>
    <w:p w:rsidR="009439FA" w:rsidRPr="003A7AA5" w:rsidRDefault="009439FA" w:rsidP="00E87ECD">
      <w:pPr>
        <w:ind w:left="708"/>
        <w:jc w:val="both"/>
        <w:rPr>
          <w:rFonts w:ascii="Open Sans" w:hAnsi="Open Sans" w:cs="Open Sans"/>
        </w:rPr>
      </w:pPr>
      <w:r w:rsidRPr="003A7AA5">
        <w:rPr>
          <w:rFonts w:ascii="Open Sans" w:hAnsi="Open Sans" w:cs="Open Sans"/>
        </w:rPr>
        <w:t>Le délai de déploiement maximum est stipulé ci-dessous pour le présent marché :</w:t>
      </w:r>
    </w:p>
    <w:p w:rsidR="009439FA" w:rsidRPr="00E80849" w:rsidRDefault="009439FA" w:rsidP="00E87ECD">
      <w:pPr>
        <w:ind w:left="708"/>
        <w:jc w:val="both"/>
        <w:rPr>
          <w:rFonts w:ascii="Open Sans" w:hAnsi="Open Sans" w:cs="Open Sans"/>
        </w:rPr>
      </w:pPr>
      <w:r w:rsidRPr="003A7AA5">
        <w:rPr>
          <w:rFonts w:ascii="Open Sans" w:hAnsi="Open Sans" w:cs="Open Sans"/>
        </w:rPr>
        <w:t>-</w:t>
      </w:r>
      <w:r w:rsidRPr="003A7AA5">
        <w:rPr>
          <w:rFonts w:ascii="Open Sans" w:hAnsi="Open Sans" w:cs="Open Sans"/>
        </w:rPr>
        <w:tab/>
        <w:t>Déploiement de la totalité des raccordements et services : 8 semaines</w:t>
      </w:r>
    </w:p>
    <w:p w:rsidR="009439FA" w:rsidRPr="00E80849" w:rsidRDefault="009439FA" w:rsidP="009439FA">
      <w:pPr>
        <w:pStyle w:val="Titre3"/>
        <w:rPr>
          <w:rFonts w:ascii="Open Sans" w:hAnsi="Open Sans" w:cs="Open Sans"/>
          <w:b/>
        </w:rPr>
      </w:pPr>
      <w:bookmarkStart w:id="57" w:name="_Toc528420986"/>
      <w:bookmarkStart w:id="58" w:name="_Toc529514601"/>
      <w:r w:rsidRPr="00E80849">
        <w:rPr>
          <w:rFonts w:ascii="Open Sans" w:hAnsi="Open Sans" w:cs="Open Sans"/>
          <w:b/>
        </w:rPr>
        <w:t>DÉLAI DE RÉALISATION EN COURS DE MARCHÉ</w:t>
      </w:r>
      <w:bookmarkEnd w:id="57"/>
      <w:bookmarkEnd w:id="58"/>
    </w:p>
    <w:p w:rsidR="009439FA" w:rsidRPr="00E80849" w:rsidRDefault="009439FA" w:rsidP="00E87ECD">
      <w:pPr>
        <w:ind w:left="708"/>
        <w:jc w:val="both"/>
        <w:rPr>
          <w:rFonts w:ascii="Open Sans" w:hAnsi="Open Sans" w:cs="Open Sans"/>
        </w:rPr>
      </w:pPr>
      <w:r w:rsidRPr="00E80849">
        <w:rPr>
          <w:rFonts w:ascii="Open Sans" w:hAnsi="Open Sans" w:cs="Open Sans"/>
        </w:rPr>
        <w:t>En phase d’exploitation, le titulaire s’engage pour l’ensemble des prestations commandées par le Pouvoir adjudicateur sur le respect de ses délais de réalisation.</w:t>
      </w:r>
    </w:p>
    <w:p w:rsidR="009439FA" w:rsidRPr="00E80849" w:rsidRDefault="009439FA" w:rsidP="009439FA">
      <w:pPr>
        <w:pStyle w:val="Titre2"/>
        <w:rPr>
          <w:rFonts w:ascii="Open Sans" w:hAnsi="Open Sans" w:cs="Open Sans"/>
          <w:b/>
        </w:rPr>
      </w:pPr>
      <w:bookmarkStart w:id="59" w:name="_Toc528420987"/>
      <w:bookmarkStart w:id="60" w:name="_Toc529514602"/>
      <w:r w:rsidRPr="00E80849">
        <w:rPr>
          <w:rFonts w:ascii="Open Sans" w:hAnsi="Open Sans" w:cs="Open Sans"/>
          <w:b/>
        </w:rPr>
        <w:t>SERVICE CLIENTS ATTENDUS</w:t>
      </w:r>
      <w:bookmarkEnd w:id="59"/>
      <w:bookmarkEnd w:id="60"/>
    </w:p>
    <w:p w:rsidR="009439FA" w:rsidRPr="00E80849" w:rsidRDefault="009439FA" w:rsidP="009439FA">
      <w:pPr>
        <w:pStyle w:val="Titre3"/>
        <w:rPr>
          <w:rFonts w:ascii="Open Sans" w:hAnsi="Open Sans" w:cs="Open Sans"/>
          <w:b/>
        </w:rPr>
      </w:pPr>
      <w:bookmarkStart w:id="61" w:name="_Toc528420988"/>
      <w:bookmarkStart w:id="62" w:name="_Toc529514603"/>
      <w:r w:rsidRPr="00E80849">
        <w:rPr>
          <w:rFonts w:ascii="Open Sans" w:hAnsi="Open Sans" w:cs="Open Sans"/>
          <w:b/>
        </w:rPr>
        <w:t>MISE EN ŒUVRE DES PRESTATIONS</w:t>
      </w:r>
      <w:bookmarkEnd w:id="61"/>
      <w:bookmarkEnd w:id="62"/>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 xml:space="preserve">Méthodologie de déploiement attendue </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Le candidat propose, dans son offre, une méthodologie de déploiement :</w:t>
      </w:r>
    </w:p>
    <w:p w:rsidR="009439FA" w:rsidRPr="00E80849" w:rsidRDefault="009439FA" w:rsidP="00E87ECD">
      <w:pPr>
        <w:pStyle w:val="Paragraphedeliste"/>
        <w:numPr>
          <w:ilvl w:val="0"/>
          <w:numId w:val="25"/>
        </w:numPr>
        <w:jc w:val="both"/>
        <w:rPr>
          <w:rFonts w:ascii="Open Sans" w:hAnsi="Open Sans" w:cs="Open Sans"/>
        </w:rPr>
      </w:pPr>
      <w:r w:rsidRPr="00E80849">
        <w:rPr>
          <w:rFonts w:ascii="Open Sans" w:hAnsi="Open Sans" w:cs="Open Sans"/>
        </w:rPr>
        <w:t>Il spécifie l’organisation générale en mode projet pour réaliser le déploiement dans les délais,</w:t>
      </w:r>
    </w:p>
    <w:p w:rsidR="009439FA" w:rsidRPr="00E80849" w:rsidRDefault="009439FA" w:rsidP="00E87ECD">
      <w:pPr>
        <w:pStyle w:val="Paragraphedeliste"/>
        <w:numPr>
          <w:ilvl w:val="0"/>
          <w:numId w:val="25"/>
        </w:numPr>
        <w:jc w:val="both"/>
        <w:rPr>
          <w:rFonts w:ascii="Open Sans" w:hAnsi="Open Sans" w:cs="Open Sans"/>
        </w:rPr>
      </w:pPr>
      <w:r w:rsidRPr="00E80849">
        <w:rPr>
          <w:rFonts w:ascii="Open Sans" w:hAnsi="Open Sans" w:cs="Open Sans"/>
        </w:rPr>
        <w:t>Il précise le périmètre et le rôle du chef de projet technique,</w:t>
      </w:r>
    </w:p>
    <w:p w:rsidR="009439FA" w:rsidRPr="00E80849" w:rsidRDefault="009439FA" w:rsidP="00E87ECD">
      <w:pPr>
        <w:ind w:left="708"/>
        <w:jc w:val="both"/>
        <w:rPr>
          <w:rFonts w:ascii="Open Sans" w:hAnsi="Open Sans" w:cs="Open Sans"/>
        </w:rPr>
      </w:pPr>
    </w:p>
    <w:p w:rsidR="009439FA" w:rsidRPr="00E80849" w:rsidRDefault="009439FA" w:rsidP="00E87ECD">
      <w:pPr>
        <w:ind w:left="708" w:firstLine="708"/>
        <w:jc w:val="both"/>
        <w:rPr>
          <w:rFonts w:ascii="Open Sans" w:hAnsi="Open Sans" w:cs="Open Sans"/>
        </w:rPr>
      </w:pPr>
      <w:r w:rsidRPr="00E80849">
        <w:rPr>
          <w:rFonts w:ascii="Open Sans" w:hAnsi="Open Sans" w:cs="Open Sans"/>
        </w:rPr>
        <w:t>Il fournit un planning détaillé, précisant notamment :</w:t>
      </w:r>
    </w:p>
    <w:p w:rsidR="009439FA" w:rsidRPr="00E80849" w:rsidRDefault="009439FA" w:rsidP="00E87ECD">
      <w:pPr>
        <w:pStyle w:val="Paragraphedeliste"/>
        <w:numPr>
          <w:ilvl w:val="0"/>
          <w:numId w:val="26"/>
        </w:numPr>
        <w:jc w:val="both"/>
        <w:rPr>
          <w:rFonts w:ascii="Open Sans" w:hAnsi="Open Sans" w:cs="Open Sans"/>
        </w:rPr>
      </w:pPr>
      <w:r w:rsidRPr="00E80849">
        <w:rPr>
          <w:rFonts w:ascii="Open Sans" w:hAnsi="Open Sans" w:cs="Open Sans"/>
        </w:rPr>
        <w:t>Les tâches incombant à chaque acteur du projet (personnel interne, intervention de personne tierce, représentant du Pouvoir adjudicateur),</w:t>
      </w:r>
    </w:p>
    <w:p w:rsidR="009439FA" w:rsidRPr="00E80849" w:rsidRDefault="009439FA" w:rsidP="00E87ECD">
      <w:pPr>
        <w:pStyle w:val="Paragraphedeliste"/>
        <w:numPr>
          <w:ilvl w:val="0"/>
          <w:numId w:val="26"/>
        </w:numPr>
        <w:jc w:val="both"/>
        <w:rPr>
          <w:rFonts w:ascii="Open Sans" w:hAnsi="Open Sans" w:cs="Open Sans"/>
        </w:rPr>
      </w:pPr>
      <w:r w:rsidRPr="00E80849">
        <w:rPr>
          <w:rFonts w:ascii="Open Sans" w:hAnsi="Open Sans" w:cs="Open Sans"/>
        </w:rPr>
        <w:t>Les points de validation, les jalons et le chemin critique,</w:t>
      </w:r>
    </w:p>
    <w:p w:rsidR="009439FA" w:rsidRPr="00E80849" w:rsidRDefault="009439FA" w:rsidP="009439FA">
      <w:pPr>
        <w:ind w:left="708"/>
        <w:rPr>
          <w:rFonts w:ascii="Open Sans" w:hAnsi="Open Sans" w:cs="Open Sans"/>
        </w:rPr>
      </w:pPr>
    </w:p>
    <w:p w:rsidR="009439FA" w:rsidRPr="00E80849" w:rsidRDefault="009439FA" w:rsidP="00E87ECD">
      <w:pPr>
        <w:ind w:left="708" w:firstLine="708"/>
        <w:jc w:val="both"/>
        <w:rPr>
          <w:rFonts w:ascii="Open Sans" w:hAnsi="Open Sans" w:cs="Open Sans"/>
        </w:rPr>
      </w:pPr>
      <w:r w:rsidRPr="00E80849">
        <w:rPr>
          <w:rFonts w:ascii="Open Sans" w:hAnsi="Open Sans" w:cs="Open Sans"/>
        </w:rPr>
        <w:lastRenderedPageBreak/>
        <w:t>Les phases critiques et les points de retour arrière en cas de dysfonctionnement dans le déploiement</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Il précise les outils mis en œuvre pour l’organisation et le suivi du déploiement :</w:t>
      </w:r>
    </w:p>
    <w:p w:rsidR="009439FA" w:rsidRPr="00E80849" w:rsidRDefault="009439FA" w:rsidP="00E87ECD">
      <w:pPr>
        <w:pStyle w:val="Paragraphedeliste"/>
        <w:numPr>
          <w:ilvl w:val="0"/>
          <w:numId w:val="27"/>
        </w:numPr>
        <w:jc w:val="both"/>
        <w:rPr>
          <w:rFonts w:ascii="Open Sans" w:hAnsi="Open Sans" w:cs="Open Sans"/>
        </w:rPr>
      </w:pPr>
      <w:r w:rsidRPr="00E80849">
        <w:rPr>
          <w:rFonts w:ascii="Open Sans" w:hAnsi="Open Sans" w:cs="Open Sans"/>
        </w:rPr>
        <w:t>Collecte d’informations : moyens informatiques, fichiers de collecte et niveau d’assistance fournis par le titulaire au Pouvoir adjudicateur,</w:t>
      </w:r>
    </w:p>
    <w:p w:rsidR="009439FA" w:rsidRPr="00E80849" w:rsidRDefault="009439FA" w:rsidP="00E87ECD">
      <w:pPr>
        <w:pStyle w:val="Paragraphedeliste"/>
        <w:numPr>
          <w:ilvl w:val="0"/>
          <w:numId w:val="27"/>
        </w:numPr>
        <w:jc w:val="both"/>
        <w:rPr>
          <w:rFonts w:ascii="Open Sans" w:hAnsi="Open Sans" w:cs="Open Sans"/>
        </w:rPr>
      </w:pPr>
      <w:r w:rsidRPr="00E80849">
        <w:rPr>
          <w:rFonts w:ascii="Open Sans" w:hAnsi="Open Sans" w:cs="Open Sans"/>
        </w:rPr>
        <w:t>Modalités d’information du Pouvoir adjudicateur de l’avancement du projet,</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Il précise en particulier :</w:t>
      </w:r>
    </w:p>
    <w:p w:rsidR="009439FA" w:rsidRPr="00E80849" w:rsidRDefault="009439FA" w:rsidP="00E87ECD">
      <w:pPr>
        <w:pStyle w:val="Paragraphedeliste"/>
        <w:numPr>
          <w:ilvl w:val="0"/>
          <w:numId w:val="28"/>
        </w:numPr>
        <w:jc w:val="both"/>
        <w:rPr>
          <w:rFonts w:ascii="Open Sans" w:hAnsi="Open Sans" w:cs="Open Sans"/>
        </w:rPr>
      </w:pPr>
      <w:r w:rsidRPr="00E80849">
        <w:rPr>
          <w:rFonts w:ascii="Open Sans" w:hAnsi="Open Sans" w:cs="Open Sans"/>
        </w:rPr>
        <w:t>Les profils, rôles et qualifications des intervenants, internes ou externes (sous-traitance),</w:t>
      </w:r>
    </w:p>
    <w:p w:rsidR="009439FA" w:rsidRPr="00E80849" w:rsidRDefault="009439FA" w:rsidP="00E87ECD">
      <w:pPr>
        <w:pStyle w:val="Paragraphedeliste"/>
        <w:numPr>
          <w:ilvl w:val="0"/>
          <w:numId w:val="28"/>
        </w:numPr>
        <w:jc w:val="both"/>
        <w:rPr>
          <w:rFonts w:ascii="Open Sans" w:hAnsi="Open Sans" w:cs="Open Sans"/>
        </w:rPr>
      </w:pPr>
      <w:r w:rsidRPr="00E80849">
        <w:rPr>
          <w:rFonts w:ascii="Open Sans" w:hAnsi="Open Sans" w:cs="Open Sans"/>
        </w:rPr>
        <w:t>Les procédures d’escalade durant le déploiement (organisationnel, décalage des délais...).</w:t>
      </w:r>
    </w:p>
    <w:p w:rsidR="009439FA" w:rsidRPr="00E80849" w:rsidRDefault="009439FA" w:rsidP="00E87ECD">
      <w:pPr>
        <w:ind w:left="1416"/>
        <w:jc w:val="both"/>
        <w:rPr>
          <w:rFonts w:ascii="Open Sans" w:hAnsi="Open Sans" w:cs="Open Sans"/>
        </w:rPr>
      </w:pPr>
      <w:r w:rsidRPr="00E80849">
        <w:rPr>
          <w:rFonts w:ascii="Open Sans" w:hAnsi="Open Sans" w:cs="Open Sans"/>
        </w:rPr>
        <w:t>Par ailleurs, le candidat prend en compte que l’ensemble des prestations d’installation et de mise en service seront incluses dans la fourniture des accès et des équipements, comme par exemple les frais liés aux travaux de génie civil, aux dessertes internes, aux frais de désaturation, etc.</w:t>
      </w:r>
    </w:p>
    <w:p w:rsidR="009439FA" w:rsidRPr="00E80849" w:rsidRDefault="009439FA" w:rsidP="00E87ECD">
      <w:pPr>
        <w:ind w:left="1416"/>
        <w:jc w:val="both"/>
        <w:rPr>
          <w:rFonts w:ascii="Open Sans" w:hAnsi="Open Sans" w:cs="Open Sans"/>
        </w:rPr>
      </w:pPr>
      <w:r w:rsidRPr="00E80849">
        <w:rPr>
          <w:rFonts w:ascii="Open Sans" w:hAnsi="Open Sans" w:cs="Open Sans"/>
        </w:rPr>
        <w:t>A ce titre, le candidat complètera le Bordereau de Prix Unitaires en précisant le coût des frais d’accès éventuels et des prestations complémentaires.</w:t>
      </w:r>
    </w:p>
    <w:p w:rsidR="009439FA" w:rsidRPr="00E80849" w:rsidRDefault="009439FA" w:rsidP="00E87ECD">
      <w:pPr>
        <w:pStyle w:val="Paragraphedeliste"/>
        <w:numPr>
          <w:ilvl w:val="0"/>
          <w:numId w:val="24"/>
        </w:numPr>
        <w:jc w:val="both"/>
        <w:rPr>
          <w:rFonts w:ascii="Open Sans" w:hAnsi="Open Sans" w:cs="Open Sans"/>
          <w:b/>
        </w:rPr>
      </w:pPr>
      <w:r w:rsidRPr="00E80849">
        <w:rPr>
          <w:rFonts w:ascii="Open Sans" w:hAnsi="Open Sans" w:cs="Open Sans"/>
          <w:b/>
        </w:rPr>
        <w:t xml:space="preserve">Modalités de qualification des services  Vérification d’aptitude (VA) </w:t>
      </w:r>
    </w:p>
    <w:p w:rsidR="009439FA" w:rsidRPr="00E80849" w:rsidRDefault="009439FA" w:rsidP="00E87ECD">
      <w:pPr>
        <w:ind w:left="1416"/>
        <w:jc w:val="both"/>
        <w:rPr>
          <w:rFonts w:ascii="Open Sans" w:hAnsi="Open Sans" w:cs="Open Sans"/>
        </w:rPr>
      </w:pPr>
      <w:r w:rsidRPr="00E80849">
        <w:rPr>
          <w:rFonts w:ascii="Open Sans" w:hAnsi="Open Sans" w:cs="Open Sans"/>
        </w:rPr>
        <w:t>Cette phase de vérification a pour but de constater que l’ensemble des accès et services livrés présentent les caractéristiques techniques qui les rendent aptes à remplir les fonctions attendues :</w:t>
      </w:r>
    </w:p>
    <w:p w:rsidR="009439FA" w:rsidRPr="00E80849" w:rsidRDefault="009439FA" w:rsidP="00E87ECD">
      <w:pPr>
        <w:pStyle w:val="Paragraphedeliste"/>
        <w:numPr>
          <w:ilvl w:val="0"/>
          <w:numId w:val="29"/>
        </w:numPr>
        <w:jc w:val="both"/>
        <w:rPr>
          <w:rFonts w:ascii="Open Sans" w:hAnsi="Open Sans" w:cs="Open Sans"/>
        </w:rPr>
      </w:pPr>
      <w:r w:rsidRPr="00E80849">
        <w:rPr>
          <w:rFonts w:ascii="Open Sans" w:hAnsi="Open Sans" w:cs="Open Sans"/>
        </w:rPr>
        <w:t>Conformité de la solution au cahier des charges et aux spécifications</w:t>
      </w:r>
    </w:p>
    <w:p w:rsidR="009439FA" w:rsidRPr="00E80849" w:rsidRDefault="009439FA" w:rsidP="00E87ECD">
      <w:pPr>
        <w:pStyle w:val="Paragraphedeliste"/>
        <w:numPr>
          <w:ilvl w:val="0"/>
          <w:numId w:val="29"/>
        </w:numPr>
        <w:jc w:val="both"/>
        <w:rPr>
          <w:rFonts w:ascii="Open Sans" w:hAnsi="Open Sans" w:cs="Open Sans"/>
        </w:rPr>
      </w:pPr>
      <w:r w:rsidRPr="00E80849">
        <w:rPr>
          <w:rFonts w:ascii="Open Sans" w:hAnsi="Open Sans" w:cs="Open Sans"/>
        </w:rPr>
        <w:t>Fiabilité, ergonomie et performances des moyens mis en œuvre.</w:t>
      </w:r>
    </w:p>
    <w:p w:rsidR="009439FA" w:rsidRPr="00E80849" w:rsidRDefault="009439FA" w:rsidP="009439FA">
      <w:pPr>
        <w:pStyle w:val="Titre3"/>
        <w:rPr>
          <w:rFonts w:ascii="Open Sans" w:hAnsi="Open Sans" w:cs="Open Sans"/>
          <w:b/>
        </w:rPr>
      </w:pPr>
      <w:bookmarkStart w:id="63" w:name="_Toc528420989"/>
      <w:bookmarkStart w:id="64" w:name="_Toc529514604"/>
      <w:r w:rsidRPr="00E80849">
        <w:rPr>
          <w:rFonts w:ascii="Open Sans" w:hAnsi="Open Sans" w:cs="Open Sans"/>
          <w:b/>
        </w:rPr>
        <w:t>MISE EN PLACE D'UN SUPPORT TECHNIQUE</w:t>
      </w:r>
      <w:bookmarkEnd w:id="63"/>
      <w:bookmarkEnd w:id="64"/>
    </w:p>
    <w:p w:rsidR="009439FA" w:rsidRPr="00E80849" w:rsidRDefault="009439FA" w:rsidP="00E87ECD">
      <w:pPr>
        <w:ind w:left="708"/>
        <w:jc w:val="both"/>
        <w:rPr>
          <w:rFonts w:ascii="Open Sans" w:hAnsi="Open Sans" w:cs="Open Sans"/>
        </w:rPr>
      </w:pPr>
      <w:r w:rsidRPr="00E80849">
        <w:rPr>
          <w:rFonts w:ascii="Open Sans" w:hAnsi="Open Sans" w:cs="Open Sans"/>
        </w:rPr>
        <w:t>Le support technique est composé d’un responsable technique et d’un service de support technique téléphonique.</w:t>
      </w: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Le responsable technique</w:t>
      </w:r>
    </w:p>
    <w:p w:rsidR="009439FA" w:rsidRPr="00E80849" w:rsidRDefault="009439FA" w:rsidP="00E87ECD">
      <w:pPr>
        <w:ind w:left="1416"/>
        <w:jc w:val="both"/>
        <w:rPr>
          <w:rFonts w:ascii="Open Sans" w:hAnsi="Open Sans" w:cs="Open Sans"/>
        </w:rPr>
      </w:pPr>
      <w:r w:rsidRPr="00E80849">
        <w:rPr>
          <w:rFonts w:ascii="Open Sans" w:hAnsi="Open Sans" w:cs="Open Sans"/>
        </w:rPr>
        <w:t>Un responsable technique est nommé et identifié par le titulaire, il assure uniquement une fonction de gestion opérationnelle. Il intervient sur toute la durée du marché, dès la phase de déploiement.</w:t>
      </w:r>
    </w:p>
    <w:p w:rsidR="009439FA" w:rsidRPr="00E80849" w:rsidRDefault="009439FA" w:rsidP="00E87ECD">
      <w:pPr>
        <w:ind w:left="1416"/>
        <w:jc w:val="both"/>
        <w:rPr>
          <w:rFonts w:ascii="Open Sans" w:hAnsi="Open Sans" w:cs="Open Sans"/>
        </w:rPr>
      </w:pPr>
      <w:r w:rsidRPr="00E80849">
        <w:rPr>
          <w:rFonts w:ascii="Open Sans" w:hAnsi="Open Sans" w:cs="Open Sans"/>
        </w:rPr>
        <w:t xml:space="preserve">Cette fonction est pérenne, il est responsable de l’équipe des techniciens et de l’escalade technique en cas d’incident. Il est le point d’entrée unique de l’ensemble des demandes techniques, il a un rôle de conseil technique et la </w:t>
      </w:r>
      <w:r w:rsidRPr="00E80849">
        <w:rPr>
          <w:rFonts w:ascii="Open Sans" w:hAnsi="Open Sans" w:cs="Open Sans"/>
        </w:rPr>
        <w:lastRenderedPageBreak/>
        <w:t>charge de la remontée des informations et des procédures vers le Pouvoir adjudicateur, il agit de manière proactive.</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Le responsable technique intervient durant le marché et prend en charge :</w:t>
      </w:r>
    </w:p>
    <w:p w:rsidR="009439FA" w:rsidRPr="00E80849" w:rsidRDefault="009439FA" w:rsidP="00E87ECD">
      <w:pPr>
        <w:pStyle w:val="Paragraphedeliste"/>
        <w:numPr>
          <w:ilvl w:val="0"/>
          <w:numId w:val="30"/>
        </w:numPr>
        <w:jc w:val="both"/>
        <w:rPr>
          <w:rFonts w:ascii="Open Sans" w:hAnsi="Open Sans" w:cs="Open Sans"/>
        </w:rPr>
      </w:pPr>
      <w:r w:rsidRPr="00E80849">
        <w:rPr>
          <w:rFonts w:ascii="Open Sans" w:hAnsi="Open Sans" w:cs="Open Sans"/>
        </w:rPr>
        <w:t>La gestion des demandes d’évolution du périmètre et des services (création, modification, suppression),</w:t>
      </w:r>
    </w:p>
    <w:p w:rsidR="009439FA" w:rsidRPr="00E80849" w:rsidRDefault="009439FA" w:rsidP="00E87ECD">
      <w:pPr>
        <w:pStyle w:val="Paragraphedeliste"/>
        <w:numPr>
          <w:ilvl w:val="0"/>
          <w:numId w:val="30"/>
        </w:numPr>
        <w:jc w:val="both"/>
        <w:rPr>
          <w:rFonts w:ascii="Open Sans" w:hAnsi="Open Sans" w:cs="Open Sans"/>
        </w:rPr>
      </w:pPr>
      <w:r w:rsidRPr="00E80849">
        <w:rPr>
          <w:rFonts w:ascii="Open Sans" w:hAnsi="Open Sans" w:cs="Open Sans"/>
        </w:rPr>
        <w:t>La gestion des incidents (maintenance curative et préventive), et l’information sur les incidents majeurs rencontrés par le titulaire</w:t>
      </w:r>
    </w:p>
    <w:p w:rsidR="009439FA" w:rsidRPr="00E80849" w:rsidRDefault="009439FA" w:rsidP="00E87ECD">
      <w:pPr>
        <w:pStyle w:val="Paragraphedeliste"/>
        <w:numPr>
          <w:ilvl w:val="0"/>
          <w:numId w:val="30"/>
        </w:numPr>
        <w:jc w:val="both"/>
        <w:rPr>
          <w:rFonts w:ascii="Open Sans" w:hAnsi="Open Sans" w:cs="Open Sans"/>
        </w:rPr>
      </w:pPr>
      <w:r w:rsidRPr="00E80849">
        <w:rPr>
          <w:rFonts w:ascii="Open Sans" w:hAnsi="Open Sans" w:cs="Open Sans"/>
        </w:rPr>
        <w:t>L’identification et l’information auprès du Pouvoir adjudicateur sur les usages anormaux (tel que par exemple les usages frauduleux - actes de piratages téléphoniques)</w:t>
      </w:r>
    </w:p>
    <w:p w:rsidR="009439FA" w:rsidRPr="00E80849" w:rsidRDefault="009439FA" w:rsidP="00E87ECD">
      <w:pPr>
        <w:pStyle w:val="Paragraphedeliste"/>
        <w:numPr>
          <w:ilvl w:val="0"/>
          <w:numId w:val="30"/>
        </w:numPr>
        <w:jc w:val="both"/>
        <w:rPr>
          <w:rFonts w:ascii="Open Sans" w:hAnsi="Open Sans" w:cs="Open Sans"/>
        </w:rPr>
      </w:pPr>
      <w:r w:rsidRPr="00E80849">
        <w:rPr>
          <w:rFonts w:ascii="Open Sans" w:hAnsi="Open Sans" w:cs="Open Sans"/>
        </w:rPr>
        <w:t>L’information anticipée sur les opérations de maintenances internes pouvant impactées les prestations délivrées au Pouvoir adjudicateur,</w:t>
      </w:r>
    </w:p>
    <w:p w:rsidR="009439FA" w:rsidRDefault="009439FA" w:rsidP="00E87ECD">
      <w:pPr>
        <w:pStyle w:val="Paragraphedeliste"/>
        <w:numPr>
          <w:ilvl w:val="0"/>
          <w:numId w:val="30"/>
        </w:numPr>
        <w:jc w:val="both"/>
        <w:rPr>
          <w:rFonts w:ascii="Open Sans" w:hAnsi="Open Sans" w:cs="Open Sans"/>
        </w:rPr>
      </w:pPr>
      <w:r w:rsidRPr="00E80849">
        <w:rPr>
          <w:rFonts w:ascii="Open Sans" w:hAnsi="Open Sans" w:cs="Open Sans"/>
        </w:rPr>
        <w:t>La proactivité, et la recherche d’améliorations.</w:t>
      </w:r>
    </w:p>
    <w:p w:rsidR="009439FA" w:rsidRPr="00E80849" w:rsidRDefault="009439FA" w:rsidP="009439FA">
      <w:pPr>
        <w:ind w:left="708"/>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Le Service de support technique</w:t>
      </w:r>
    </w:p>
    <w:p w:rsidR="009439FA" w:rsidRPr="00E80849" w:rsidRDefault="009439FA" w:rsidP="00E87ECD">
      <w:pPr>
        <w:ind w:left="1416"/>
        <w:jc w:val="both"/>
        <w:rPr>
          <w:rFonts w:ascii="Open Sans" w:hAnsi="Open Sans" w:cs="Open Sans"/>
        </w:rPr>
      </w:pPr>
      <w:r w:rsidRPr="00E80849">
        <w:rPr>
          <w:rFonts w:ascii="Open Sans" w:hAnsi="Open Sans" w:cs="Open Sans"/>
        </w:rPr>
        <w:t>Il est accessible via un numéro unique et permet l’ouverture de tickets d’incidents et leurs suivis après déclaration. Il permet également l’alerte du superviseur ou de toute autre personne désignée.</w:t>
      </w:r>
    </w:p>
    <w:p w:rsidR="009439FA" w:rsidRPr="00E80849" w:rsidRDefault="009439FA" w:rsidP="00E87ECD">
      <w:pPr>
        <w:ind w:left="1416"/>
        <w:jc w:val="both"/>
        <w:rPr>
          <w:rFonts w:ascii="Open Sans" w:hAnsi="Open Sans" w:cs="Open Sans"/>
        </w:rPr>
      </w:pPr>
      <w:r w:rsidRPr="00E80849">
        <w:rPr>
          <w:rFonts w:ascii="Open Sans" w:hAnsi="Open Sans" w:cs="Open Sans"/>
        </w:rPr>
        <w:t>Le support permet également le suivi des incidents de la déclaration jusqu’à la clôture (ce suivi est obligatoirement proposé en parallèle au travers d’un extranet accessible 24H/24 7J/7, avec des profils utilisateurs permettant de gérer les droits d’accès à la plateforme). Le titulaire décrit sa procédure d’escalade interne.</w:t>
      </w:r>
    </w:p>
    <w:p w:rsidR="009439FA" w:rsidRPr="00E80849" w:rsidRDefault="009439FA" w:rsidP="009439FA">
      <w:pPr>
        <w:ind w:left="708"/>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 xml:space="preserve">Maintenance préventive </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Elle prend en compte :</w:t>
      </w:r>
    </w:p>
    <w:p w:rsidR="009439FA" w:rsidRPr="00E80849" w:rsidRDefault="009439FA" w:rsidP="00E87ECD">
      <w:pPr>
        <w:pStyle w:val="Paragraphedeliste"/>
        <w:numPr>
          <w:ilvl w:val="0"/>
          <w:numId w:val="31"/>
        </w:numPr>
        <w:jc w:val="both"/>
        <w:rPr>
          <w:rFonts w:ascii="Open Sans" w:hAnsi="Open Sans" w:cs="Open Sans"/>
        </w:rPr>
      </w:pPr>
      <w:r w:rsidRPr="00E80849">
        <w:rPr>
          <w:rFonts w:ascii="Open Sans" w:hAnsi="Open Sans" w:cs="Open Sans"/>
        </w:rPr>
        <w:t>La planification des actions avec les interlocuteurs compétents : le titulaire s’engage à prévenir le Pouvoir adjudicateur dans un délai raisonnable de toute opération de maintenance qu’il entend effectuer soit sur son réseau, soit sur les équipements, etc.</w:t>
      </w:r>
    </w:p>
    <w:p w:rsidR="009439FA" w:rsidRPr="00E80849" w:rsidRDefault="009439FA" w:rsidP="00E87ECD">
      <w:pPr>
        <w:pStyle w:val="Paragraphedeliste"/>
        <w:numPr>
          <w:ilvl w:val="0"/>
          <w:numId w:val="31"/>
        </w:numPr>
        <w:jc w:val="both"/>
        <w:rPr>
          <w:rFonts w:ascii="Open Sans" w:hAnsi="Open Sans" w:cs="Open Sans"/>
        </w:rPr>
      </w:pPr>
      <w:r w:rsidRPr="00E80849">
        <w:rPr>
          <w:rFonts w:ascii="Open Sans" w:hAnsi="Open Sans" w:cs="Open Sans"/>
        </w:rPr>
        <w:t>Le suivi des actions : le titulaire informe le Pouvoir adjudicateur de l’état d’avancement de ces maintenances.</w:t>
      </w:r>
    </w:p>
    <w:p w:rsidR="009439FA" w:rsidRPr="00E80849" w:rsidRDefault="009439FA" w:rsidP="00E87ECD">
      <w:pPr>
        <w:pStyle w:val="Paragraphedeliste"/>
        <w:numPr>
          <w:ilvl w:val="0"/>
          <w:numId w:val="31"/>
        </w:numPr>
        <w:jc w:val="both"/>
        <w:rPr>
          <w:rFonts w:ascii="Open Sans" w:hAnsi="Open Sans" w:cs="Open Sans"/>
        </w:rPr>
      </w:pPr>
      <w:r w:rsidRPr="00E80849">
        <w:rPr>
          <w:rFonts w:ascii="Open Sans" w:hAnsi="Open Sans" w:cs="Open Sans"/>
        </w:rPr>
        <w:t>La clôture des opérations de maintenance : le titulaire informe le Pouvoir adjudicateur de la fin des opérations de maintenance. Il dresse un compte rendu des actions réalisées et les transmet au Pouvoir adjudicateur pour information.</w:t>
      </w:r>
    </w:p>
    <w:p w:rsidR="009439FA" w:rsidRPr="00E80849" w:rsidRDefault="009439FA" w:rsidP="009439FA">
      <w:pPr>
        <w:ind w:left="708"/>
        <w:rPr>
          <w:rFonts w:ascii="Open Sans" w:hAnsi="Open Sans" w:cs="Open Sans"/>
        </w:rPr>
      </w:pPr>
    </w:p>
    <w:p w:rsidR="009439FA" w:rsidRDefault="009439FA" w:rsidP="00E87ECD">
      <w:pPr>
        <w:ind w:left="1416"/>
        <w:jc w:val="both"/>
        <w:rPr>
          <w:rFonts w:ascii="Open Sans" w:hAnsi="Open Sans" w:cs="Open Sans"/>
        </w:rPr>
      </w:pPr>
      <w:r w:rsidRPr="00E80849">
        <w:rPr>
          <w:rFonts w:ascii="Open Sans" w:hAnsi="Open Sans" w:cs="Open Sans"/>
        </w:rPr>
        <w:lastRenderedPageBreak/>
        <w:t>Le titulaire devra également garantir que les interventions prévues ne sont pas de nature à interrompre le service.</w:t>
      </w:r>
    </w:p>
    <w:p w:rsidR="009439FA" w:rsidRPr="00E80849" w:rsidRDefault="009439FA" w:rsidP="009439FA">
      <w:pPr>
        <w:ind w:left="1416"/>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Organisation de la relation client</w:t>
      </w:r>
    </w:p>
    <w:p w:rsidR="009439FA" w:rsidRPr="00E80849" w:rsidRDefault="009439FA" w:rsidP="00E87ECD">
      <w:pPr>
        <w:ind w:left="1416"/>
        <w:jc w:val="both"/>
        <w:rPr>
          <w:rFonts w:ascii="Open Sans" w:hAnsi="Open Sans" w:cs="Open Sans"/>
        </w:rPr>
      </w:pPr>
      <w:r w:rsidRPr="00E80849">
        <w:rPr>
          <w:rFonts w:ascii="Open Sans" w:hAnsi="Open Sans" w:cs="Open Sans"/>
        </w:rPr>
        <w:t>Le Pouvoir adjudicateur dans un objectif d’efficacité de traitement de ses demandes souhaite disposer d’un circuit court de traitement de l’information, il est ainsi attendu de la part du titulaire un nombre d’interlocuteurs limités, dédiés, et avec accès direct et rapide au système d’information permettant d’apporter les réponses dans les meilleurs délais et avec la plus grande efficacité possible</w:t>
      </w:r>
      <w:r>
        <w:rPr>
          <w:rFonts w:ascii="Open Sans" w:hAnsi="Open Sans" w:cs="Open Sans"/>
        </w:rPr>
        <w:t>.</w:t>
      </w:r>
    </w:p>
    <w:p w:rsidR="009439FA" w:rsidRPr="00E80849" w:rsidRDefault="009439FA" w:rsidP="00E87ECD">
      <w:pPr>
        <w:ind w:left="1416"/>
        <w:jc w:val="both"/>
        <w:rPr>
          <w:rFonts w:ascii="Open Sans" w:hAnsi="Open Sans" w:cs="Open Sans"/>
        </w:rPr>
      </w:pPr>
      <w:r w:rsidRPr="00E80849">
        <w:rPr>
          <w:rFonts w:ascii="Open Sans" w:hAnsi="Open Sans" w:cs="Open Sans"/>
        </w:rPr>
        <w:t xml:space="preserve">Le titulaire détaille ainsi l’organisation </w:t>
      </w:r>
      <w:r w:rsidRPr="00955119">
        <w:rPr>
          <w:rFonts w:ascii="Open Sans" w:hAnsi="Open Sans" w:cs="Open Sans"/>
        </w:rPr>
        <w:t>des ressources et délais de mises à disposition de celle-ci sur le site du Pouvoir adjudicateur.  Il indique notamment s’il compte faire appel à de la sous-traitance pour toute ou partie de la relation</w:t>
      </w:r>
      <w:r w:rsidRPr="00E80849">
        <w:rPr>
          <w:rFonts w:ascii="Open Sans" w:hAnsi="Open Sans" w:cs="Open Sans"/>
        </w:rPr>
        <w:t xml:space="preserve"> client. Dans ce cadre il identifie les sociétés sous-traitantes concernées et décrit les profils, rôles et qualifications des intervenants. Il détaille également les procédures d’escalade.</w:t>
      </w:r>
    </w:p>
    <w:p w:rsidR="009439FA" w:rsidRPr="00E80849" w:rsidRDefault="009439FA" w:rsidP="009439FA">
      <w:pPr>
        <w:ind w:left="708"/>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Facturation et outils de gestion</w:t>
      </w:r>
    </w:p>
    <w:p w:rsidR="009439FA" w:rsidRDefault="009439FA" w:rsidP="00E87ECD">
      <w:pPr>
        <w:ind w:left="1416"/>
        <w:jc w:val="both"/>
        <w:rPr>
          <w:rFonts w:ascii="Open Sans" w:hAnsi="Open Sans" w:cs="Open Sans"/>
        </w:rPr>
      </w:pPr>
      <w:r w:rsidRPr="00E80849">
        <w:rPr>
          <w:rFonts w:ascii="Open Sans" w:hAnsi="Open Sans" w:cs="Open Sans"/>
        </w:rPr>
        <w:t>Les éléments de facturation sont mis à disposition par le biais d’un extranet unique, accessible 24H/24 et 7J/7, commun à l’ensemble des prestations attribuées au titulaire. Un contact Facturation sera nommé par le titulaire pour toute la durée du marché.</w:t>
      </w:r>
    </w:p>
    <w:p w:rsidR="009439FA" w:rsidRPr="00E80849" w:rsidRDefault="009439FA" w:rsidP="00E87ECD">
      <w:pPr>
        <w:ind w:left="1416"/>
        <w:jc w:val="both"/>
        <w:rPr>
          <w:rFonts w:ascii="Open Sans" w:hAnsi="Open Sans" w:cs="Open Sans"/>
        </w:rPr>
      </w:pPr>
      <w:r w:rsidRPr="00955119">
        <w:rPr>
          <w:rFonts w:ascii="Open Sans" w:hAnsi="Open Sans" w:cs="Open Sans"/>
        </w:rPr>
        <w:t>Le pouvoir adjudicateur souhaite connaitre les modalités d’accompagnement quelle pourrait solliciter afin d’obtenir une expertise sur la compréhension et le traitement des éléments de facturation.</w:t>
      </w:r>
      <w:r>
        <w:rPr>
          <w:rFonts w:ascii="Open Sans" w:hAnsi="Open Sans" w:cs="Open Sans"/>
        </w:rPr>
        <w:t xml:space="preserve"> </w:t>
      </w:r>
    </w:p>
    <w:p w:rsidR="009439FA" w:rsidRPr="00E80849" w:rsidRDefault="009439FA" w:rsidP="009439FA">
      <w:pPr>
        <w:ind w:left="708"/>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Facturation et détails électroniques</w:t>
      </w:r>
    </w:p>
    <w:p w:rsidR="009439FA" w:rsidRPr="00E80849" w:rsidRDefault="009439FA" w:rsidP="00E87ECD">
      <w:pPr>
        <w:ind w:left="1416"/>
        <w:jc w:val="both"/>
        <w:rPr>
          <w:rFonts w:ascii="Open Sans" w:hAnsi="Open Sans" w:cs="Open Sans"/>
        </w:rPr>
      </w:pPr>
      <w:r w:rsidRPr="00E80849">
        <w:rPr>
          <w:rFonts w:ascii="Open Sans" w:hAnsi="Open Sans" w:cs="Open Sans"/>
        </w:rPr>
        <w:t>Les informations listées ci-après sont présentes dans les factures produites par le titulaire (ainsi que dans les données de facturation électroniques associées mises à disposition) :</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N° d’identification de l’accès, ou de la prestation concernée</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Type et natures d’accès, ou de prestation</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Quantités (nombre d’occurrence pour : les contrats, services, options, prestations ponctuelles ; et informations volumétrie pour les trafics (exprimées en durées et/ou nb d’appels)</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lastRenderedPageBreak/>
        <w:t>Prix unitaires et prix total nets remisés</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Libellés de facturation (avec correspondance identique avec les libellés issus des Catalogues du marché)</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Identification géographique d’installation des accès (adresse, code postal, ville),</w:t>
      </w:r>
    </w:p>
    <w:p w:rsidR="009439FA" w:rsidRPr="00E80849" w:rsidRDefault="009439FA" w:rsidP="00E87ECD">
      <w:pPr>
        <w:pStyle w:val="Paragraphedeliste"/>
        <w:numPr>
          <w:ilvl w:val="0"/>
          <w:numId w:val="32"/>
        </w:numPr>
        <w:jc w:val="both"/>
        <w:rPr>
          <w:rFonts w:ascii="Open Sans" w:hAnsi="Open Sans" w:cs="Open Sans"/>
        </w:rPr>
      </w:pPr>
      <w:r w:rsidRPr="00E80849">
        <w:rPr>
          <w:rFonts w:ascii="Open Sans" w:hAnsi="Open Sans" w:cs="Open Sans"/>
        </w:rPr>
        <w:t>N° de point de facturation (n° de compte) et n° de sous-compte, Type de site et nomenclature du Pouvoir adjudicateur (informations transmises à l’initialisation du marché)</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Ces informations sont réactualisées à chaque période de facturation.</w:t>
      </w:r>
    </w:p>
    <w:p w:rsidR="009439FA" w:rsidRPr="00E80849" w:rsidRDefault="009439FA" w:rsidP="00E87ECD">
      <w:pPr>
        <w:ind w:left="1416"/>
        <w:jc w:val="both"/>
        <w:rPr>
          <w:rFonts w:ascii="Open Sans" w:hAnsi="Open Sans" w:cs="Open Sans"/>
        </w:rPr>
      </w:pPr>
      <w:r w:rsidRPr="00E80849">
        <w:rPr>
          <w:rFonts w:ascii="Open Sans" w:hAnsi="Open Sans" w:cs="Open Sans"/>
        </w:rPr>
        <w:t>Le titulaire met en œuvre, pour la facturation et les fichiers électroniques associés, une fréquence d’édition mensuelle applicable à l’ensemble des accès du présent lot.</w:t>
      </w:r>
    </w:p>
    <w:p w:rsidR="009439FA" w:rsidRPr="00E80849" w:rsidRDefault="009439FA" w:rsidP="00E87ECD">
      <w:pPr>
        <w:ind w:left="1416"/>
        <w:jc w:val="both"/>
        <w:rPr>
          <w:rFonts w:ascii="Open Sans" w:hAnsi="Open Sans" w:cs="Open Sans"/>
        </w:rPr>
      </w:pPr>
      <w:r w:rsidRPr="00E80849">
        <w:rPr>
          <w:rFonts w:ascii="Open Sans" w:hAnsi="Open Sans" w:cs="Open Sans"/>
        </w:rPr>
        <w:t>Le titulaire donne la possibilité de procéder à des regroupements d’accès à l’intérieur des factures. Il s’adapte à la structure de facturation souhaitée par le Pouvoir adjudicateur définie au lancement du marché, il permet une organisation hiérarchique à l’intérieur des factures (notion de sous-compte).</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Un contact Facturation sera nommé par le titulaire pour toute la durée du marché.</w:t>
      </w:r>
    </w:p>
    <w:p w:rsidR="009439FA" w:rsidRPr="00E80849" w:rsidRDefault="009439FA" w:rsidP="009439FA">
      <w:pPr>
        <w:ind w:left="708"/>
        <w:rPr>
          <w:rFonts w:ascii="Open Sans" w:hAnsi="Open Sans" w:cs="Open Sans"/>
        </w:rPr>
      </w:pPr>
    </w:p>
    <w:p w:rsidR="009439FA" w:rsidRPr="00E80849" w:rsidRDefault="009439FA" w:rsidP="009439FA">
      <w:pPr>
        <w:pStyle w:val="Paragraphedeliste"/>
        <w:numPr>
          <w:ilvl w:val="0"/>
          <w:numId w:val="24"/>
        </w:numPr>
        <w:rPr>
          <w:rFonts w:ascii="Open Sans" w:hAnsi="Open Sans" w:cs="Open Sans"/>
          <w:b/>
        </w:rPr>
      </w:pPr>
      <w:r w:rsidRPr="00E80849">
        <w:rPr>
          <w:rFonts w:ascii="Open Sans" w:hAnsi="Open Sans" w:cs="Open Sans"/>
          <w:b/>
        </w:rPr>
        <w:t>Outils de gestion technique et financière</w:t>
      </w:r>
    </w:p>
    <w:p w:rsidR="009439FA" w:rsidRPr="00E80849" w:rsidRDefault="009439FA" w:rsidP="00E87ECD">
      <w:pPr>
        <w:ind w:left="1416"/>
        <w:jc w:val="both"/>
        <w:rPr>
          <w:rFonts w:ascii="Open Sans" w:hAnsi="Open Sans" w:cs="Open Sans"/>
        </w:rPr>
      </w:pPr>
      <w:r w:rsidRPr="00E80849">
        <w:rPr>
          <w:rFonts w:ascii="Open Sans" w:hAnsi="Open Sans" w:cs="Open Sans"/>
        </w:rPr>
        <w:t>Le titulaire met à disposition un outil, de type extranet, donnant la possibilité aux gestionnaires du Pouvoir adjudicateur de gérer quotidiennement leur parc technique.</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Cet outil permet, au minimum, les actions suivantes :</w:t>
      </w:r>
    </w:p>
    <w:p w:rsidR="009439FA" w:rsidRPr="00E80849" w:rsidRDefault="009439FA" w:rsidP="00E87ECD">
      <w:pPr>
        <w:pStyle w:val="Paragraphedeliste"/>
        <w:numPr>
          <w:ilvl w:val="0"/>
          <w:numId w:val="33"/>
        </w:numPr>
        <w:jc w:val="both"/>
        <w:rPr>
          <w:rFonts w:ascii="Open Sans" w:hAnsi="Open Sans" w:cs="Open Sans"/>
        </w:rPr>
      </w:pPr>
      <w:r w:rsidRPr="00E80849">
        <w:rPr>
          <w:rFonts w:ascii="Open Sans" w:hAnsi="Open Sans" w:cs="Open Sans"/>
        </w:rPr>
        <w:t xml:space="preserve">Accès aux informations de facturation sous format synthétique et détaillée (formats dématérialisés et modifiables, </w:t>
      </w:r>
    </w:p>
    <w:p w:rsidR="009439FA" w:rsidRPr="00E80849" w:rsidRDefault="009439FA" w:rsidP="00E87ECD">
      <w:pPr>
        <w:pStyle w:val="Paragraphedeliste"/>
        <w:numPr>
          <w:ilvl w:val="0"/>
          <w:numId w:val="33"/>
        </w:numPr>
        <w:jc w:val="both"/>
        <w:rPr>
          <w:rFonts w:ascii="Open Sans" w:hAnsi="Open Sans" w:cs="Open Sans"/>
        </w:rPr>
      </w:pPr>
      <w:r w:rsidRPr="00E80849">
        <w:rPr>
          <w:rFonts w:ascii="Open Sans" w:hAnsi="Open Sans" w:cs="Open Sans"/>
        </w:rPr>
        <w:t xml:space="preserve">Suivi de l’avancement du traitement des demandes. </w:t>
      </w:r>
    </w:p>
    <w:p w:rsidR="009439FA" w:rsidRPr="00E80849" w:rsidRDefault="009439FA" w:rsidP="00E87ECD">
      <w:pPr>
        <w:ind w:left="708" w:firstLine="708"/>
        <w:jc w:val="both"/>
        <w:rPr>
          <w:rFonts w:ascii="Open Sans" w:hAnsi="Open Sans" w:cs="Open Sans"/>
        </w:rPr>
      </w:pPr>
      <w:r w:rsidRPr="00E80849">
        <w:rPr>
          <w:rFonts w:ascii="Open Sans" w:hAnsi="Open Sans" w:cs="Open Sans"/>
        </w:rPr>
        <w:t>Il est composé de différents modules de gestion :</w:t>
      </w:r>
    </w:p>
    <w:p w:rsidR="009439FA" w:rsidRPr="00E80849" w:rsidRDefault="009439FA" w:rsidP="00E87ECD">
      <w:pPr>
        <w:ind w:left="1416"/>
        <w:jc w:val="both"/>
        <w:rPr>
          <w:rFonts w:ascii="Open Sans" w:hAnsi="Open Sans" w:cs="Open Sans"/>
        </w:rPr>
      </w:pPr>
      <w:r w:rsidRPr="00E80849">
        <w:rPr>
          <w:rFonts w:ascii="Open Sans" w:hAnsi="Open Sans" w:cs="Open Sans"/>
        </w:rPr>
        <w:t>Module « facturation » : ce module permet de télécharger les factures au format pdf. Le titulaire met également à disposition dans ce module, tous les fichiers de détails des appels et de données de facturation permettant un suivi financier plus aisé pour le pouvoir adjudicateur.</w:t>
      </w:r>
    </w:p>
    <w:p w:rsidR="009439FA" w:rsidRPr="00E80849" w:rsidRDefault="009439FA" w:rsidP="009439FA">
      <w:pPr>
        <w:ind w:left="1416"/>
        <w:rPr>
          <w:rFonts w:ascii="Open Sans" w:hAnsi="Open Sans" w:cs="Open Sans"/>
        </w:rPr>
      </w:pPr>
    </w:p>
    <w:p w:rsidR="009439FA" w:rsidRPr="00E80849" w:rsidRDefault="009439FA" w:rsidP="009439FA">
      <w:pPr>
        <w:pStyle w:val="Titre2"/>
        <w:rPr>
          <w:rFonts w:ascii="Open Sans" w:hAnsi="Open Sans" w:cs="Open Sans"/>
          <w:b/>
          <w:sz w:val="22"/>
        </w:rPr>
      </w:pPr>
      <w:bookmarkStart w:id="65" w:name="_Toc528420990"/>
      <w:bookmarkStart w:id="66" w:name="_Toc529514605"/>
      <w:r w:rsidRPr="00E80849">
        <w:rPr>
          <w:rFonts w:ascii="Open Sans" w:hAnsi="Open Sans" w:cs="Open Sans"/>
          <w:b/>
        </w:rPr>
        <w:lastRenderedPageBreak/>
        <w:t xml:space="preserve">ANNEXE : LISTE </w:t>
      </w:r>
      <w:r>
        <w:rPr>
          <w:rFonts w:ascii="Open Sans" w:hAnsi="Open Sans" w:cs="Open Sans"/>
          <w:b/>
        </w:rPr>
        <w:t xml:space="preserve">DES LIGNES EXISTANTES </w:t>
      </w:r>
      <w:bookmarkEnd w:id="65"/>
      <w:r>
        <w:rPr>
          <w:rFonts w:ascii="Open Sans" w:hAnsi="Open Sans" w:cs="Open Sans"/>
          <w:b/>
        </w:rPr>
        <w:t>FAISANT PARTIES DU PROJET</w:t>
      </w:r>
      <w:bookmarkEnd w:id="66"/>
      <w:r w:rsidRPr="00E80849">
        <w:rPr>
          <w:rFonts w:ascii="Open Sans" w:hAnsi="Open Sans" w:cs="Open Sans"/>
          <w:b/>
        </w:rPr>
        <w:br/>
      </w:r>
    </w:p>
    <w:p w:rsidR="009439FA" w:rsidRPr="00E80849" w:rsidRDefault="009439FA" w:rsidP="009439FA">
      <w:pPr>
        <w:pStyle w:val="Titre2"/>
        <w:numPr>
          <w:ilvl w:val="0"/>
          <w:numId w:val="34"/>
        </w:numPr>
        <w:spacing w:line="360" w:lineRule="auto"/>
        <w:rPr>
          <w:rFonts w:ascii="Open Sans" w:hAnsi="Open Sans" w:cs="Open Sans"/>
          <w:b/>
          <w:sz w:val="24"/>
        </w:rPr>
      </w:pPr>
      <w:bookmarkStart w:id="67" w:name="_Toc528420991"/>
      <w:bookmarkStart w:id="68" w:name="_Toc529514606"/>
      <w:bookmarkStart w:id="69" w:name="_Toc525548835"/>
      <w:r>
        <w:rPr>
          <w:rFonts w:ascii="Open Sans" w:hAnsi="Open Sans" w:cs="Open Sans"/>
          <w:b/>
          <w:sz w:val="24"/>
        </w:rPr>
        <w:t>CDG 66</w:t>
      </w:r>
      <w:bookmarkEnd w:id="67"/>
      <w:bookmarkEnd w:id="68"/>
    </w:p>
    <w:bookmarkEnd w:id="69"/>
    <w:p w:rsidR="009439FA" w:rsidRPr="00E80849" w:rsidRDefault="009439FA" w:rsidP="009439FA">
      <w:pPr>
        <w:ind w:left="708" w:firstLine="708"/>
        <w:rPr>
          <w:rFonts w:ascii="Open Sans" w:hAnsi="Open Sans" w:cs="Open Sans"/>
        </w:rPr>
      </w:pPr>
      <w:r w:rsidRPr="00E80849">
        <w:rPr>
          <w:rFonts w:ascii="Open Sans" w:hAnsi="Open Sans" w:cs="Open Sans"/>
          <w:b/>
          <w:u w:val="single"/>
        </w:rPr>
        <w:t>Adresse</w:t>
      </w:r>
    </w:p>
    <w:p w:rsidR="009439FA" w:rsidRPr="00E80849" w:rsidRDefault="00E87ECD" w:rsidP="009439FA">
      <w:pPr>
        <w:ind w:left="708" w:firstLine="708"/>
        <w:rPr>
          <w:rFonts w:ascii="Open Sans" w:hAnsi="Open Sans" w:cs="Open Sans"/>
        </w:rPr>
      </w:pPr>
      <w:r>
        <w:rPr>
          <w:rFonts w:ascii="Open Sans" w:hAnsi="Open Sans" w:cs="Open Sans"/>
        </w:rPr>
        <w:t>6, rue de l’Ange. 66901 PERPIGNAN</w:t>
      </w:r>
    </w:p>
    <w:p w:rsidR="009439FA" w:rsidRPr="00E80849" w:rsidRDefault="009439FA" w:rsidP="009439FA">
      <w:pPr>
        <w:ind w:left="708" w:firstLine="708"/>
        <w:rPr>
          <w:rFonts w:ascii="Open Sans" w:hAnsi="Open Sans" w:cs="Open Sans"/>
          <w:b/>
          <w:u w:val="single"/>
        </w:rPr>
      </w:pPr>
      <w:r w:rsidRPr="00E80849">
        <w:rPr>
          <w:rFonts w:ascii="Open Sans" w:hAnsi="Open Sans" w:cs="Open Sans"/>
          <w:b/>
          <w:u w:val="single"/>
        </w:rPr>
        <w:t>Accès internet</w:t>
      </w:r>
    </w:p>
    <w:p w:rsidR="009439FA" w:rsidRPr="00E80849" w:rsidRDefault="009439FA" w:rsidP="009439FA">
      <w:pPr>
        <w:ind w:left="708" w:firstLine="708"/>
        <w:rPr>
          <w:rFonts w:ascii="Open Sans" w:hAnsi="Open Sans" w:cs="Open Sans"/>
        </w:rPr>
      </w:pPr>
      <w:r w:rsidRPr="00E80849">
        <w:rPr>
          <w:rFonts w:ascii="Open Sans" w:hAnsi="Open Sans" w:cs="Open Sans"/>
        </w:rPr>
        <w:t>La ligne internet Orange est raccordée sur un routeur ADSL TP-Link.</w:t>
      </w:r>
    </w:p>
    <w:p w:rsidR="009439FA" w:rsidRPr="00E80849" w:rsidRDefault="009439FA" w:rsidP="009439FA">
      <w:pPr>
        <w:ind w:left="708" w:firstLine="708"/>
        <w:rPr>
          <w:rFonts w:ascii="Open Sans" w:hAnsi="Open Sans" w:cs="Open Sans"/>
          <w:b/>
          <w:u w:val="single"/>
        </w:rPr>
      </w:pPr>
      <w:r w:rsidRPr="00E80849">
        <w:rPr>
          <w:rFonts w:ascii="Open Sans" w:hAnsi="Open Sans" w:cs="Open Sans"/>
          <w:b/>
          <w:u w:val="single"/>
        </w:rPr>
        <w:t>Lignes téléphoniques</w:t>
      </w:r>
    </w:p>
    <w:p w:rsidR="009439FA" w:rsidRPr="00E80849" w:rsidRDefault="009439FA" w:rsidP="009439FA">
      <w:pPr>
        <w:ind w:left="1308" w:firstLine="108"/>
        <w:rPr>
          <w:rFonts w:ascii="Open Sans" w:hAnsi="Open Sans" w:cs="Open Sans"/>
        </w:rPr>
      </w:pPr>
      <w:r w:rsidRPr="00E80849">
        <w:rPr>
          <w:rFonts w:ascii="Open Sans" w:hAnsi="Open Sans" w:cs="Open Sans"/>
        </w:rPr>
        <w:t>Les numéros identifiés sur site sont les suivants :</w:t>
      </w:r>
    </w:p>
    <w:p w:rsidR="009439FA" w:rsidRPr="001C29E5" w:rsidRDefault="009439FA" w:rsidP="009439FA">
      <w:pPr>
        <w:pStyle w:val="Paragraphedeliste"/>
        <w:numPr>
          <w:ilvl w:val="0"/>
          <w:numId w:val="35"/>
        </w:numPr>
        <w:rPr>
          <w:rFonts w:ascii="Open Sans" w:hAnsi="Open Sans" w:cs="Open Sans"/>
        </w:rPr>
      </w:pPr>
      <w:r w:rsidRPr="00E80849">
        <w:rPr>
          <w:rFonts w:ascii="Open Sans" w:hAnsi="Open Sans" w:cs="Open Sans"/>
        </w:rPr>
        <w:t>0</w:t>
      </w:r>
      <w:r>
        <w:rPr>
          <w:rFonts w:ascii="Open Sans" w:hAnsi="Open Sans" w:cs="Open Sans"/>
        </w:rPr>
        <w:t>4</w:t>
      </w:r>
      <w:r w:rsidRPr="00E80849">
        <w:rPr>
          <w:rFonts w:ascii="Open Sans" w:hAnsi="Open Sans" w:cs="Open Sans"/>
        </w:rPr>
        <w:t xml:space="preserve"> 6</w:t>
      </w:r>
      <w:r w:rsidR="00E87ECD">
        <w:rPr>
          <w:rFonts w:ascii="Open Sans" w:hAnsi="Open Sans" w:cs="Open Sans"/>
        </w:rPr>
        <w:t>8 34 88 66</w:t>
      </w:r>
      <w:r w:rsidRPr="00E80849">
        <w:rPr>
          <w:rFonts w:ascii="Open Sans" w:hAnsi="Open Sans" w:cs="Open Sans"/>
        </w:rPr>
        <w:t xml:space="preserve"> - Standard (via Numéris)</w:t>
      </w:r>
    </w:p>
    <w:sectPr w:rsidR="009439FA" w:rsidRPr="001C29E5" w:rsidSect="00316E92">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1F" w:rsidRDefault="00A1451F">
      <w:pPr>
        <w:spacing w:after="0" w:line="240" w:lineRule="auto"/>
      </w:pPr>
      <w:r>
        <w:rPr>
          <w:rFonts w:ascii="Times New Roman" w:hAnsi="Times New Roman"/>
          <w:sz w:val="24"/>
          <w:szCs w:val="24"/>
        </w:rPr>
        <w:t xml:space="preserve"> </w:t>
      </w:r>
      <w:r>
        <w:separator/>
      </w:r>
    </w:p>
  </w:endnote>
  <w:endnote w:type="continuationSeparator" w:id="0">
    <w:p w:rsidR="00A1451F" w:rsidRDefault="00A1451F">
      <w:pPr>
        <w:spacing w:after="0" w:line="240" w:lineRule="auto"/>
      </w:pPr>
      <w:r>
        <w:rPr>
          <w:rFonts w:ascii="Times New Roman" w:hAnsi="Times New Roman"/>
          <w:sz w:val="24"/>
          <w:szCs w:val="24"/>
        </w:rP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charset w:val="00"/>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1F" w:rsidRPr="00405F4F" w:rsidRDefault="00A1451F" w:rsidP="00405F4F">
    <w:pPr>
      <w:tabs>
        <w:tab w:val="center" w:pos="4536"/>
        <w:tab w:val="right" w:pos="9072"/>
      </w:tabs>
      <w:spacing w:after="0" w:line="240" w:lineRule="auto"/>
      <w:jc w:val="both"/>
      <w:rPr>
        <w:rFonts w:ascii="Arial" w:hAnsi="Arial" w:cs="Arial"/>
        <w:sz w:val="16"/>
        <w:szCs w:val="16"/>
      </w:rPr>
    </w:pPr>
    <w:r>
      <w:rPr>
        <w:rFonts w:ascii="Times New Roman" w:hAnsi="Times New Roman"/>
        <w:sz w:val="24"/>
        <w:szCs w:val="24"/>
      </w:rPr>
      <w:t>Cctp</w:t>
    </w:r>
  </w:p>
  <w:p w:rsidR="00A1451F" w:rsidRPr="00405F4F" w:rsidRDefault="00A1451F" w:rsidP="00EC20B0">
    <w:pPr>
      <w:tabs>
        <w:tab w:val="center" w:pos="4536"/>
        <w:tab w:val="right" w:pos="9072"/>
      </w:tabs>
      <w:spacing w:after="0" w:line="240" w:lineRule="auto"/>
      <w:jc w:val="right"/>
      <w:rPr>
        <w:rFonts w:ascii="Arial" w:hAnsi="Arial" w:cs="Arial"/>
        <w:sz w:val="16"/>
        <w:szCs w:val="16"/>
      </w:rPr>
    </w:pPr>
    <w:r w:rsidRPr="00405F4F">
      <w:rPr>
        <w:rFonts w:ascii="Arial" w:hAnsi="Arial" w:cs="Arial"/>
        <w:sz w:val="16"/>
        <w:szCs w:val="16"/>
      </w:rPr>
      <w:t xml:space="preserve">Page </w:t>
    </w:r>
    <w:r w:rsidRPr="00405F4F">
      <w:rPr>
        <w:rFonts w:ascii="Arial" w:hAnsi="Arial" w:cs="Arial"/>
        <w:sz w:val="16"/>
        <w:szCs w:val="16"/>
      </w:rPr>
      <w:fldChar w:fldCharType="begin"/>
    </w:r>
    <w:r w:rsidRPr="00405F4F">
      <w:rPr>
        <w:rFonts w:ascii="Arial" w:hAnsi="Arial" w:cs="Arial"/>
        <w:sz w:val="16"/>
        <w:szCs w:val="16"/>
      </w:rPr>
      <w:instrText xml:space="preserve"> PAGE</w:instrText>
    </w:r>
    <w:r w:rsidRPr="00405F4F">
      <w:rPr>
        <w:rFonts w:ascii="Arial" w:hAnsi="Arial" w:cs="Arial"/>
        <w:sz w:val="24"/>
        <w:szCs w:val="24"/>
      </w:rPr>
      <w:tab/>
    </w:r>
    <w:r w:rsidRPr="00405F4F">
      <w:rPr>
        <w:rFonts w:ascii="Arial" w:hAnsi="Arial" w:cs="Arial"/>
        <w:sz w:val="16"/>
        <w:szCs w:val="16"/>
      </w:rPr>
      <w:fldChar w:fldCharType="separate"/>
    </w:r>
    <w:r w:rsidR="0082297E">
      <w:rPr>
        <w:rFonts w:ascii="Arial" w:hAnsi="Arial" w:cs="Arial"/>
        <w:noProof/>
        <w:sz w:val="16"/>
        <w:szCs w:val="16"/>
      </w:rPr>
      <w:t>2</w:t>
    </w:r>
    <w:r w:rsidRPr="00405F4F">
      <w:rPr>
        <w:rFonts w:ascii="Arial" w:hAnsi="Arial" w:cs="Arial"/>
        <w:sz w:val="16"/>
        <w:szCs w:val="16"/>
      </w:rPr>
      <w:fldChar w:fldCharType="end"/>
    </w:r>
    <w:r w:rsidRPr="00405F4F">
      <w:rPr>
        <w:rFonts w:ascii="Arial" w:hAnsi="Arial" w:cs="Arial"/>
        <w:sz w:val="16"/>
        <w:szCs w:val="16"/>
      </w:rPr>
      <w:t>/</w:t>
    </w:r>
    <w:r w:rsidRPr="00405F4F">
      <w:rPr>
        <w:rFonts w:ascii="Arial" w:hAnsi="Arial" w:cs="Arial"/>
        <w:sz w:val="16"/>
        <w:szCs w:val="16"/>
      </w:rPr>
      <w:fldChar w:fldCharType="begin"/>
    </w:r>
    <w:r w:rsidRPr="00405F4F">
      <w:rPr>
        <w:rFonts w:ascii="Arial" w:hAnsi="Arial" w:cs="Arial"/>
        <w:sz w:val="16"/>
        <w:szCs w:val="16"/>
      </w:rPr>
      <w:instrText xml:space="preserve"> NUMPAGES</w:instrText>
    </w:r>
    <w:r w:rsidRPr="00405F4F">
      <w:rPr>
        <w:rFonts w:ascii="Arial" w:hAnsi="Arial" w:cs="Arial"/>
        <w:sz w:val="16"/>
        <w:szCs w:val="16"/>
      </w:rPr>
      <w:fldChar w:fldCharType="separate"/>
    </w:r>
    <w:r w:rsidR="0082297E">
      <w:rPr>
        <w:rFonts w:ascii="Arial" w:hAnsi="Arial" w:cs="Arial"/>
        <w:noProof/>
        <w:sz w:val="16"/>
        <w:szCs w:val="16"/>
      </w:rPr>
      <w:t>19</w:t>
    </w:r>
    <w:r w:rsidRPr="00405F4F">
      <w:rPr>
        <w:rFonts w:ascii="Arial" w:hAnsi="Arial" w:cs="Arial"/>
        <w:sz w:val="16"/>
        <w:szCs w:val="16"/>
      </w:rPr>
      <w:fldChar w:fldCharType="end"/>
    </w:r>
  </w:p>
  <w:p w:rsidR="00A1451F" w:rsidRPr="00547C95" w:rsidRDefault="00A1451F" w:rsidP="00547C95">
    <w:pPr>
      <w:pStyle w:val="Titre1"/>
      <w:overflowPunct w:val="0"/>
      <w:autoSpaceDE w:val="0"/>
      <w:autoSpaceDN w:val="0"/>
      <w:adjustRightInd w:val="0"/>
      <w:spacing w:before="0" w:line="240" w:lineRule="auto"/>
      <w:jc w:val="center"/>
      <w:textAlignment w:val="baseline"/>
      <w:rPr>
        <w:rFonts w:ascii="Arial" w:hAnsi="Arial" w:cs="Arial"/>
        <w:b/>
        <w:bCs/>
        <w:i/>
        <w:spacing w:val="20"/>
        <w:sz w:val="16"/>
        <w:szCs w:val="20"/>
        <w:u w:val="single"/>
      </w:rPr>
    </w:pPr>
    <w:r>
      <w:rPr>
        <w:rFonts w:ascii="Times New Roman" w:hAnsi="Times New Roman"/>
        <w:sz w:val="24"/>
        <w:szCs w:val="24"/>
      </w:rPr>
      <w:t xml:space="preserve"> </w:t>
    </w:r>
    <w:r w:rsidRPr="00547C95">
      <w:rPr>
        <w:rFonts w:ascii="Arial" w:hAnsi="Arial" w:cs="Arial"/>
        <w:b/>
        <w:bCs/>
        <w:i/>
        <w:spacing w:val="20"/>
        <w:sz w:val="16"/>
        <w:szCs w:val="20"/>
        <w:u w:val="single"/>
      </w:rPr>
      <w:t>Centre de Gestion de la Fonction Publique Territoriale</w:t>
    </w:r>
  </w:p>
  <w:p w:rsidR="00A1451F" w:rsidRPr="00547C95" w:rsidRDefault="00A1451F" w:rsidP="00547C95">
    <w:pPr>
      <w:tabs>
        <w:tab w:val="center" w:pos="4536"/>
        <w:tab w:val="right" w:pos="9072"/>
      </w:tabs>
      <w:spacing w:after="0"/>
      <w:jc w:val="center"/>
      <w:rPr>
        <w:rFonts w:ascii="Arial" w:hAnsi="Arial" w:cs="Arial"/>
        <w:i/>
        <w:sz w:val="16"/>
      </w:rPr>
    </w:pPr>
    <w:r>
      <w:rPr>
        <w:rFonts w:ascii="Times New Roman" w:hAnsi="Times New Roman"/>
        <w:sz w:val="24"/>
        <w:szCs w:val="24"/>
      </w:rPr>
      <w:t xml:space="preserve"> </w:t>
    </w:r>
    <w:r w:rsidRPr="00547C95">
      <w:rPr>
        <w:rFonts w:ascii="Arial" w:hAnsi="Arial" w:cs="Arial"/>
        <w:i/>
        <w:sz w:val="16"/>
      </w:rPr>
      <w:t>6 Rue de l’Ange – BP 901 – 66901 Perpignan Cedex .Tél.04.68.</w:t>
    </w:r>
    <w:r>
      <w:rPr>
        <w:rFonts w:ascii="Arial" w:hAnsi="Arial" w:cs="Arial"/>
        <w:i/>
        <w:sz w:val="16"/>
      </w:rPr>
      <w:t xml:space="preserve">34.88.66. - Fax 04.68.34.87.24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1F" w:rsidRDefault="00A1451F">
      <w:pPr>
        <w:spacing w:after="0" w:line="240" w:lineRule="auto"/>
      </w:pPr>
      <w:r>
        <w:rPr>
          <w:rFonts w:ascii="Times New Roman" w:hAnsi="Times New Roman"/>
          <w:sz w:val="24"/>
          <w:szCs w:val="24"/>
        </w:rPr>
        <w:t xml:space="preserve"> </w:t>
      </w:r>
      <w:r>
        <w:separator/>
      </w:r>
    </w:p>
  </w:footnote>
  <w:footnote w:type="continuationSeparator" w:id="0">
    <w:p w:rsidR="00A1451F" w:rsidRDefault="00A1451F">
      <w:pPr>
        <w:spacing w:after="0" w:line="240" w:lineRule="auto"/>
      </w:pPr>
      <w:r>
        <w:rPr>
          <w:rFonts w:ascii="Times New Roman" w:hAnsi="Times New Roman"/>
          <w:sz w:val="24"/>
          <w:szCs w:val="24"/>
        </w:rPr>
        <w:t xml:space="preserve"> </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5C322A"/>
    <w:lvl w:ilvl="0">
      <w:numFmt w:val="bullet"/>
      <w:lvlText w:val="*"/>
      <w:lvlJc w:val="left"/>
    </w:lvl>
  </w:abstractNum>
  <w:abstractNum w:abstractNumId="1" w15:restartNumberingAfterBreak="0">
    <w:nsid w:val="06AE7D7C"/>
    <w:multiLevelType w:val="hybridMultilevel"/>
    <w:tmpl w:val="C11614FC"/>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 w15:restartNumberingAfterBreak="0">
    <w:nsid w:val="0FE31DE6"/>
    <w:multiLevelType w:val="hybridMultilevel"/>
    <w:tmpl w:val="7C78AF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806420C"/>
    <w:multiLevelType w:val="hybridMultilevel"/>
    <w:tmpl w:val="87FEA4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8151A3E"/>
    <w:multiLevelType w:val="hybridMultilevel"/>
    <w:tmpl w:val="13D42360"/>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5" w15:restartNumberingAfterBreak="0">
    <w:nsid w:val="1C49403E"/>
    <w:multiLevelType w:val="hybridMultilevel"/>
    <w:tmpl w:val="B90A58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E1B2912"/>
    <w:multiLevelType w:val="hybridMultilevel"/>
    <w:tmpl w:val="F9526F4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FD13F99"/>
    <w:multiLevelType w:val="hybridMultilevel"/>
    <w:tmpl w:val="9342AEDE"/>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8" w15:restartNumberingAfterBreak="0">
    <w:nsid w:val="1FE71E2F"/>
    <w:multiLevelType w:val="hybridMultilevel"/>
    <w:tmpl w:val="7D7453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03079B4"/>
    <w:multiLevelType w:val="hybridMultilevel"/>
    <w:tmpl w:val="1CC65B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41E5B4B"/>
    <w:multiLevelType w:val="hybridMultilevel"/>
    <w:tmpl w:val="14963E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89333A"/>
    <w:multiLevelType w:val="hybridMultilevel"/>
    <w:tmpl w:val="E9B0AC18"/>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2" w15:restartNumberingAfterBreak="0">
    <w:nsid w:val="2A9A0647"/>
    <w:multiLevelType w:val="hybridMultilevel"/>
    <w:tmpl w:val="71401B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CA62535"/>
    <w:multiLevelType w:val="hybridMultilevel"/>
    <w:tmpl w:val="7A7C4F9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38A5506D"/>
    <w:multiLevelType w:val="hybridMultilevel"/>
    <w:tmpl w:val="826CE09A"/>
    <w:lvl w:ilvl="0" w:tplc="040C0001">
      <w:start w:val="1"/>
      <w:numFmt w:val="bullet"/>
      <w:lvlText w:val=""/>
      <w:lvlJc w:val="left"/>
      <w:pPr>
        <w:ind w:left="1584" w:hanging="360"/>
      </w:pPr>
      <w:rPr>
        <w:rFonts w:ascii="Symbol" w:hAnsi="Symbol" w:hint="default"/>
      </w:rPr>
    </w:lvl>
    <w:lvl w:ilvl="1" w:tplc="040C0003">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5" w15:restartNumberingAfterBreak="0">
    <w:nsid w:val="3A811977"/>
    <w:multiLevelType w:val="hybridMultilevel"/>
    <w:tmpl w:val="6C36DA02"/>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6" w15:restartNumberingAfterBreak="0">
    <w:nsid w:val="3CEF6D5B"/>
    <w:multiLevelType w:val="hybridMultilevel"/>
    <w:tmpl w:val="1996067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3DF17C63"/>
    <w:multiLevelType w:val="hybridMultilevel"/>
    <w:tmpl w:val="A51CA67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41DC55DE"/>
    <w:multiLevelType w:val="hybridMultilevel"/>
    <w:tmpl w:val="709A55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3A018B0"/>
    <w:multiLevelType w:val="hybridMultilevel"/>
    <w:tmpl w:val="E3D051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48C6AC6"/>
    <w:multiLevelType w:val="hybridMultilevel"/>
    <w:tmpl w:val="85D6E3D8"/>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1" w15:restartNumberingAfterBreak="0">
    <w:nsid w:val="4638185E"/>
    <w:multiLevelType w:val="hybridMultilevel"/>
    <w:tmpl w:val="6A8A9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9017D12"/>
    <w:multiLevelType w:val="hybridMultilevel"/>
    <w:tmpl w:val="E24631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9214CA6"/>
    <w:multiLevelType w:val="hybridMultilevel"/>
    <w:tmpl w:val="45565E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9B15DFF"/>
    <w:multiLevelType w:val="hybridMultilevel"/>
    <w:tmpl w:val="FE20CF5E"/>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5" w15:restartNumberingAfterBreak="0">
    <w:nsid w:val="4E7C2E59"/>
    <w:multiLevelType w:val="hybridMultilevel"/>
    <w:tmpl w:val="7FE86C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82F48E5"/>
    <w:multiLevelType w:val="hybridMultilevel"/>
    <w:tmpl w:val="8FEE3C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9321981"/>
    <w:multiLevelType w:val="hybridMultilevel"/>
    <w:tmpl w:val="82069CC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96C5D3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5D141E75"/>
    <w:multiLevelType w:val="hybridMultilevel"/>
    <w:tmpl w:val="2B80465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2017BBA"/>
    <w:multiLevelType w:val="hybridMultilevel"/>
    <w:tmpl w:val="D620499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65B803C4"/>
    <w:multiLevelType w:val="hybridMultilevel"/>
    <w:tmpl w:val="6A6E830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675200EB"/>
    <w:multiLevelType w:val="hybridMultilevel"/>
    <w:tmpl w:val="EA4C2A1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67771E2A"/>
    <w:multiLevelType w:val="hybridMultilevel"/>
    <w:tmpl w:val="6546AFB0"/>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4" w15:restartNumberingAfterBreak="0">
    <w:nsid w:val="69471359"/>
    <w:multiLevelType w:val="hybridMultilevel"/>
    <w:tmpl w:val="D0F282E4"/>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35" w15:restartNumberingAfterBreak="0">
    <w:nsid w:val="69BE7EE8"/>
    <w:multiLevelType w:val="hybridMultilevel"/>
    <w:tmpl w:val="7B306B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CE256D0"/>
    <w:multiLevelType w:val="hybridMultilevel"/>
    <w:tmpl w:val="4B8EE910"/>
    <w:lvl w:ilvl="0" w:tplc="4BF66C20">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103325"/>
    <w:multiLevelType w:val="hybridMultilevel"/>
    <w:tmpl w:val="6EA055B6"/>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73596151"/>
    <w:multiLevelType w:val="hybridMultilevel"/>
    <w:tmpl w:val="AF0CE640"/>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9" w15:restartNumberingAfterBreak="0">
    <w:nsid w:val="78924A56"/>
    <w:multiLevelType w:val="hybridMultilevel"/>
    <w:tmpl w:val="2EBC2E4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94D3FFF"/>
    <w:multiLevelType w:val="hybridMultilevel"/>
    <w:tmpl w:val="12BAEE7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15:restartNumberingAfterBreak="0">
    <w:nsid w:val="7DAF7288"/>
    <w:multiLevelType w:val="hybridMultilevel"/>
    <w:tmpl w:val="209A27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cs="Wingdings" w:hint="default"/>
        </w:rPr>
      </w:lvl>
    </w:lvlOverride>
  </w:num>
  <w:num w:numId="2">
    <w:abstractNumId w:val="35"/>
  </w:num>
  <w:num w:numId="3">
    <w:abstractNumId w:val="8"/>
  </w:num>
  <w:num w:numId="4">
    <w:abstractNumId w:val="3"/>
  </w:num>
  <w:num w:numId="5">
    <w:abstractNumId w:val="26"/>
  </w:num>
  <w:num w:numId="6">
    <w:abstractNumId w:val="22"/>
  </w:num>
  <w:num w:numId="7">
    <w:abstractNumId w:val="33"/>
  </w:num>
  <w:num w:numId="8">
    <w:abstractNumId w:val="25"/>
  </w:num>
  <w:num w:numId="9">
    <w:abstractNumId w:val="20"/>
  </w:num>
  <w:num w:numId="10">
    <w:abstractNumId w:val="15"/>
  </w:num>
  <w:num w:numId="11">
    <w:abstractNumId w:val="11"/>
  </w:num>
  <w:num w:numId="12">
    <w:abstractNumId w:val="34"/>
  </w:num>
  <w:num w:numId="13">
    <w:abstractNumId w:val="14"/>
  </w:num>
  <w:num w:numId="14">
    <w:abstractNumId w:val="4"/>
  </w:num>
  <w:num w:numId="15">
    <w:abstractNumId w:val="7"/>
  </w:num>
  <w:num w:numId="16">
    <w:abstractNumId w:val="38"/>
  </w:num>
  <w:num w:numId="17">
    <w:abstractNumId w:val="23"/>
  </w:num>
  <w:num w:numId="18">
    <w:abstractNumId w:val="19"/>
  </w:num>
  <w:num w:numId="19">
    <w:abstractNumId w:val="21"/>
  </w:num>
  <w:num w:numId="20">
    <w:abstractNumId w:val="1"/>
  </w:num>
  <w:num w:numId="21">
    <w:abstractNumId w:val="24"/>
  </w:num>
  <w:num w:numId="22">
    <w:abstractNumId w:val="18"/>
  </w:num>
  <w:num w:numId="23">
    <w:abstractNumId w:val="9"/>
  </w:num>
  <w:num w:numId="24">
    <w:abstractNumId w:val="6"/>
  </w:num>
  <w:num w:numId="25">
    <w:abstractNumId w:val="41"/>
  </w:num>
  <w:num w:numId="26">
    <w:abstractNumId w:val="17"/>
  </w:num>
  <w:num w:numId="27">
    <w:abstractNumId w:val="39"/>
  </w:num>
  <w:num w:numId="28">
    <w:abstractNumId w:val="31"/>
  </w:num>
  <w:num w:numId="29">
    <w:abstractNumId w:val="40"/>
  </w:num>
  <w:num w:numId="30">
    <w:abstractNumId w:val="27"/>
  </w:num>
  <w:num w:numId="31">
    <w:abstractNumId w:val="13"/>
  </w:num>
  <w:num w:numId="32">
    <w:abstractNumId w:val="32"/>
  </w:num>
  <w:num w:numId="33">
    <w:abstractNumId w:val="30"/>
  </w:num>
  <w:num w:numId="34">
    <w:abstractNumId w:val="36"/>
  </w:num>
  <w:num w:numId="35">
    <w:abstractNumId w:val="16"/>
  </w:num>
  <w:num w:numId="36">
    <w:abstractNumId w:val="28"/>
  </w:num>
  <w:num w:numId="37">
    <w:abstractNumId w:val="12"/>
  </w:num>
  <w:num w:numId="38">
    <w:abstractNumId w:val="2"/>
  </w:num>
  <w:num w:numId="39">
    <w:abstractNumId w:val="10"/>
  </w:num>
  <w:num w:numId="40">
    <w:abstractNumId w:val="5"/>
  </w:num>
  <w:num w:numId="41">
    <w:abstractNumId w:val="3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21"/>
    <w:rsid w:val="000052F4"/>
    <w:rsid w:val="00047F1E"/>
    <w:rsid w:val="0006584D"/>
    <w:rsid w:val="00071671"/>
    <w:rsid w:val="00071EC1"/>
    <w:rsid w:val="000F3BDB"/>
    <w:rsid w:val="00157268"/>
    <w:rsid w:val="001C29E5"/>
    <w:rsid w:val="00217333"/>
    <w:rsid w:val="00250FA8"/>
    <w:rsid w:val="002A343A"/>
    <w:rsid w:val="00316E92"/>
    <w:rsid w:val="00345E19"/>
    <w:rsid w:val="00383C31"/>
    <w:rsid w:val="003B0E35"/>
    <w:rsid w:val="003D2208"/>
    <w:rsid w:val="00405F4F"/>
    <w:rsid w:val="00423579"/>
    <w:rsid w:val="004B08F0"/>
    <w:rsid w:val="004E4F48"/>
    <w:rsid w:val="00523EB6"/>
    <w:rsid w:val="00546478"/>
    <w:rsid w:val="00547C95"/>
    <w:rsid w:val="005748CD"/>
    <w:rsid w:val="005766C3"/>
    <w:rsid w:val="005B643D"/>
    <w:rsid w:val="006018A5"/>
    <w:rsid w:val="006A2962"/>
    <w:rsid w:val="00741050"/>
    <w:rsid w:val="007732C0"/>
    <w:rsid w:val="007A6125"/>
    <w:rsid w:val="007B43C3"/>
    <w:rsid w:val="007C5F6D"/>
    <w:rsid w:val="007C6661"/>
    <w:rsid w:val="007D453B"/>
    <w:rsid w:val="00821830"/>
    <w:rsid w:val="0082297E"/>
    <w:rsid w:val="00877BB7"/>
    <w:rsid w:val="008800B1"/>
    <w:rsid w:val="008C78C7"/>
    <w:rsid w:val="008D1F5A"/>
    <w:rsid w:val="009077B8"/>
    <w:rsid w:val="009439FA"/>
    <w:rsid w:val="009913F2"/>
    <w:rsid w:val="009A722F"/>
    <w:rsid w:val="00A104DA"/>
    <w:rsid w:val="00A1451F"/>
    <w:rsid w:val="00A4394D"/>
    <w:rsid w:val="00A44591"/>
    <w:rsid w:val="00A6515C"/>
    <w:rsid w:val="00A7236F"/>
    <w:rsid w:val="00A75502"/>
    <w:rsid w:val="00AA1D2E"/>
    <w:rsid w:val="00B361C2"/>
    <w:rsid w:val="00BD04D0"/>
    <w:rsid w:val="00C10082"/>
    <w:rsid w:val="00CE4C21"/>
    <w:rsid w:val="00D00868"/>
    <w:rsid w:val="00D35088"/>
    <w:rsid w:val="00D702BF"/>
    <w:rsid w:val="00D872B4"/>
    <w:rsid w:val="00DD2E80"/>
    <w:rsid w:val="00E516D1"/>
    <w:rsid w:val="00E52643"/>
    <w:rsid w:val="00E66D62"/>
    <w:rsid w:val="00E83115"/>
    <w:rsid w:val="00E87ECD"/>
    <w:rsid w:val="00EC1E5C"/>
    <w:rsid w:val="00EC20B0"/>
    <w:rsid w:val="00EF3EC3"/>
    <w:rsid w:val="00FF2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507321C-628F-4E39-B452-67F75F7A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locked/>
    <w:rsid w:val="009439FA"/>
    <w:pPr>
      <w:keepNext/>
      <w:keepLines/>
      <w:numPr>
        <w:numId w:val="36"/>
      </w:numPr>
      <w:spacing w:before="240" w:after="0" w:line="259" w:lineRule="auto"/>
      <w:outlineLvl w:val="0"/>
    </w:pPr>
    <w:rPr>
      <w:rFonts w:ascii="Calibri Light" w:hAnsi="Calibri Light"/>
      <w:color w:val="2F5496"/>
      <w:sz w:val="32"/>
      <w:szCs w:val="32"/>
      <w:lang w:eastAsia="en-US"/>
    </w:rPr>
  </w:style>
  <w:style w:type="paragraph" w:styleId="Titre2">
    <w:name w:val="heading 2"/>
    <w:basedOn w:val="Normal"/>
    <w:next w:val="Normal"/>
    <w:link w:val="Titre2Car"/>
    <w:uiPriority w:val="9"/>
    <w:unhideWhenUsed/>
    <w:qFormat/>
    <w:locked/>
    <w:rsid w:val="009439FA"/>
    <w:pPr>
      <w:keepNext/>
      <w:keepLines/>
      <w:numPr>
        <w:ilvl w:val="1"/>
        <w:numId w:val="36"/>
      </w:numPr>
      <w:spacing w:before="40" w:after="0" w:line="259" w:lineRule="auto"/>
      <w:outlineLvl w:val="1"/>
    </w:pPr>
    <w:rPr>
      <w:rFonts w:ascii="Calibri Light" w:hAnsi="Calibri Light"/>
      <w:color w:val="2F5496"/>
      <w:sz w:val="26"/>
      <w:szCs w:val="26"/>
      <w:lang w:eastAsia="en-US"/>
    </w:rPr>
  </w:style>
  <w:style w:type="paragraph" w:styleId="Titre3">
    <w:name w:val="heading 3"/>
    <w:basedOn w:val="Normal"/>
    <w:next w:val="Normal"/>
    <w:link w:val="Titre3Car"/>
    <w:uiPriority w:val="9"/>
    <w:unhideWhenUsed/>
    <w:qFormat/>
    <w:locked/>
    <w:rsid w:val="009439FA"/>
    <w:pPr>
      <w:keepNext/>
      <w:keepLines/>
      <w:numPr>
        <w:ilvl w:val="2"/>
        <w:numId w:val="36"/>
      </w:numPr>
      <w:spacing w:before="40" w:after="0" w:line="259" w:lineRule="auto"/>
      <w:outlineLvl w:val="2"/>
    </w:pPr>
    <w:rPr>
      <w:rFonts w:ascii="Calibri Light" w:hAnsi="Calibri Light"/>
      <w:color w:val="1F3763"/>
      <w:sz w:val="24"/>
      <w:szCs w:val="24"/>
      <w:lang w:eastAsia="en-US"/>
    </w:rPr>
  </w:style>
  <w:style w:type="paragraph" w:styleId="Titre4">
    <w:name w:val="heading 4"/>
    <w:basedOn w:val="Normal"/>
    <w:next w:val="Normal"/>
    <w:link w:val="Titre4Car"/>
    <w:uiPriority w:val="9"/>
    <w:unhideWhenUsed/>
    <w:qFormat/>
    <w:locked/>
    <w:rsid w:val="009439FA"/>
    <w:pPr>
      <w:keepNext/>
      <w:keepLines/>
      <w:numPr>
        <w:ilvl w:val="3"/>
        <w:numId w:val="36"/>
      </w:numPr>
      <w:spacing w:before="40" w:after="0" w:line="259" w:lineRule="auto"/>
      <w:outlineLvl w:val="3"/>
    </w:pPr>
    <w:rPr>
      <w:rFonts w:ascii="Calibri Light" w:hAnsi="Calibri Light"/>
      <w:i/>
      <w:iCs/>
      <w:color w:val="2F5496"/>
      <w:lang w:eastAsia="en-US"/>
    </w:rPr>
  </w:style>
  <w:style w:type="paragraph" w:styleId="Titre5">
    <w:name w:val="heading 5"/>
    <w:basedOn w:val="Normal"/>
    <w:next w:val="Normal"/>
    <w:link w:val="Titre5Car"/>
    <w:uiPriority w:val="9"/>
    <w:unhideWhenUsed/>
    <w:qFormat/>
    <w:locked/>
    <w:rsid w:val="009439FA"/>
    <w:pPr>
      <w:keepNext/>
      <w:keepLines/>
      <w:numPr>
        <w:ilvl w:val="4"/>
        <w:numId w:val="36"/>
      </w:numPr>
      <w:spacing w:before="40" w:after="0" w:line="259" w:lineRule="auto"/>
      <w:outlineLvl w:val="4"/>
    </w:pPr>
    <w:rPr>
      <w:rFonts w:ascii="Calibri Light" w:hAnsi="Calibri Light"/>
      <w:color w:val="2F5496"/>
      <w:lang w:eastAsia="en-US"/>
    </w:rPr>
  </w:style>
  <w:style w:type="paragraph" w:styleId="Titre6">
    <w:name w:val="heading 6"/>
    <w:basedOn w:val="Normal"/>
    <w:next w:val="Normal"/>
    <w:link w:val="Titre6Car"/>
    <w:uiPriority w:val="9"/>
    <w:semiHidden/>
    <w:unhideWhenUsed/>
    <w:qFormat/>
    <w:locked/>
    <w:rsid w:val="009439FA"/>
    <w:pPr>
      <w:keepNext/>
      <w:keepLines/>
      <w:numPr>
        <w:ilvl w:val="5"/>
        <w:numId w:val="36"/>
      </w:numPr>
      <w:spacing w:before="40" w:after="0" w:line="259" w:lineRule="auto"/>
      <w:outlineLvl w:val="5"/>
    </w:pPr>
    <w:rPr>
      <w:rFonts w:ascii="Calibri Light" w:hAnsi="Calibri Light"/>
      <w:color w:val="1F3763"/>
      <w:lang w:eastAsia="en-US"/>
    </w:rPr>
  </w:style>
  <w:style w:type="paragraph" w:styleId="Titre7">
    <w:name w:val="heading 7"/>
    <w:basedOn w:val="Normal"/>
    <w:next w:val="Normal"/>
    <w:link w:val="Titre7Car"/>
    <w:uiPriority w:val="9"/>
    <w:semiHidden/>
    <w:unhideWhenUsed/>
    <w:qFormat/>
    <w:locked/>
    <w:rsid w:val="009439FA"/>
    <w:pPr>
      <w:keepNext/>
      <w:keepLines/>
      <w:numPr>
        <w:ilvl w:val="6"/>
        <w:numId w:val="36"/>
      </w:numPr>
      <w:spacing w:before="40" w:after="0" w:line="259" w:lineRule="auto"/>
      <w:outlineLvl w:val="6"/>
    </w:pPr>
    <w:rPr>
      <w:rFonts w:ascii="Calibri Light" w:hAnsi="Calibri Light"/>
      <w:i/>
      <w:iCs/>
      <w:color w:val="1F3763"/>
      <w:lang w:eastAsia="en-US"/>
    </w:rPr>
  </w:style>
  <w:style w:type="paragraph" w:styleId="Titre8">
    <w:name w:val="heading 8"/>
    <w:basedOn w:val="Normal"/>
    <w:next w:val="Normal"/>
    <w:link w:val="Titre8Car"/>
    <w:uiPriority w:val="9"/>
    <w:semiHidden/>
    <w:unhideWhenUsed/>
    <w:qFormat/>
    <w:locked/>
    <w:rsid w:val="009439FA"/>
    <w:pPr>
      <w:keepNext/>
      <w:keepLines/>
      <w:numPr>
        <w:ilvl w:val="7"/>
        <w:numId w:val="36"/>
      </w:numPr>
      <w:spacing w:before="40" w:after="0" w:line="259" w:lineRule="auto"/>
      <w:outlineLvl w:val="7"/>
    </w:pPr>
    <w:rPr>
      <w:rFonts w:ascii="Calibri Light" w:hAnsi="Calibri Light"/>
      <w:color w:val="272727"/>
      <w:sz w:val="21"/>
      <w:szCs w:val="21"/>
      <w:lang w:eastAsia="en-US"/>
    </w:rPr>
  </w:style>
  <w:style w:type="paragraph" w:styleId="Titre9">
    <w:name w:val="heading 9"/>
    <w:basedOn w:val="Normal"/>
    <w:next w:val="Normal"/>
    <w:link w:val="Titre9Car"/>
    <w:uiPriority w:val="9"/>
    <w:semiHidden/>
    <w:unhideWhenUsed/>
    <w:qFormat/>
    <w:locked/>
    <w:rsid w:val="009439FA"/>
    <w:pPr>
      <w:keepNext/>
      <w:keepLines/>
      <w:numPr>
        <w:ilvl w:val="8"/>
        <w:numId w:val="36"/>
      </w:numPr>
      <w:spacing w:before="40" w:after="0" w:line="259" w:lineRule="auto"/>
      <w:outlineLvl w:val="8"/>
    </w:pPr>
    <w:rPr>
      <w:rFonts w:ascii="Calibri Light" w:hAnsi="Calibri Light"/>
      <w:i/>
      <w:iCs/>
      <w:color w:val="272727"/>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39FA"/>
    <w:pPr>
      <w:tabs>
        <w:tab w:val="center" w:pos="4536"/>
        <w:tab w:val="right" w:pos="9072"/>
      </w:tabs>
    </w:pPr>
  </w:style>
  <w:style w:type="character" w:customStyle="1" w:styleId="En-tteCar">
    <w:name w:val="En-tête Car"/>
    <w:basedOn w:val="Policepardfaut"/>
    <w:link w:val="En-tte"/>
    <w:uiPriority w:val="99"/>
    <w:rsid w:val="009439FA"/>
  </w:style>
  <w:style w:type="paragraph" w:styleId="Pieddepage">
    <w:name w:val="footer"/>
    <w:basedOn w:val="Normal"/>
    <w:link w:val="PieddepageCar"/>
    <w:unhideWhenUsed/>
    <w:rsid w:val="009439FA"/>
    <w:pPr>
      <w:tabs>
        <w:tab w:val="center" w:pos="4536"/>
        <w:tab w:val="right" w:pos="9072"/>
      </w:tabs>
    </w:pPr>
  </w:style>
  <w:style w:type="character" w:customStyle="1" w:styleId="PieddepageCar">
    <w:name w:val="Pied de page Car"/>
    <w:basedOn w:val="Policepardfaut"/>
    <w:link w:val="Pieddepage"/>
    <w:rsid w:val="009439FA"/>
  </w:style>
  <w:style w:type="character" w:customStyle="1" w:styleId="Titre1Car">
    <w:name w:val="Titre 1 Car"/>
    <w:link w:val="Titre1"/>
    <w:uiPriority w:val="9"/>
    <w:rsid w:val="009439FA"/>
    <w:rPr>
      <w:rFonts w:ascii="Calibri Light" w:hAnsi="Calibri Light"/>
      <w:color w:val="2F5496"/>
      <w:sz w:val="32"/>
      <w:szCs w:val="32"/>
      <w:lang w:eastAsia="en-US"/>
    </w:rPr>
  </w:style>
  <w:style w:type="character" w:customStyle="1" w:styleId="Titre2Car">
    <w:name w:val="Titre 2 Car"/>
    <w:link w:val="Titre2"/>
    <w:uiPriority w:val="9"/>
    <w:rsid w:val="009439FA"/>
    <w:rPr>
      <w:rFonts w:ascii="Calibri Light" w:hAnsi="Calibri Light"/>
      <w:color w:val="2F5496"/>
      <w:sz w:val="26"/>
      <w:szCs w:val="26"/>
      <w:lang w:eastAsia="en-US"/>
    </w:rPr>
  </w:style>
  <w:style w:type="character" w:customStyle="1" w:styleId="Titre3Car">
    <w:name w:val="Titre 3 Car"/>
    <w:link w:val="Titre3"/>
    <w:uiPriority w:val="9"/>
    <w:rsid w:val="009439FA"/>
    <w:rPr>
      <w:rFonts w:ascii="Calibri Light" w:hAnsi="Calibri Light"/>
      <w:color w:val="1F3763"/>
      <w:sz w:val="24"/>
      <w:szCs w:val="24"/>
      <w:lang w:eastAsia="en-US"/>
    </w:rPr>
  </w:style>
  <w:style w:type="character" w:customStyle="1" w:styleId="Titre4Car">
    <w:name w:val="Titre 4 Car"/>
    <w:link w:val="Titre4"/>
    <w:uiPriority w:val="9"/>
    <w:rsid w:val="009439FA"/>
    <w:rPr>
      <w:rFonts w:ascii="Calibri Light" w:hAnsi="Calibri Light"/>
      <w:i/>
      <w:iCs/>
      <w:color w:val="2F5496"/>
      <w:lang w:eastAsia="en-US"/>
    </w:rPr>
  </w:style>
  <w:style w:type="character" w:customStyle="1" w:styleId="Titre5Car">
    <w:name w:val="Titre 5 Car"/>
    <w:link w:val="Titre5"/>
    <w:uiPriority w:val="9"/>
    <w:rsid w:val="009439FA"/>
    <w:rPr>
      <w:rFonts w:ascii="Calibri Light" w:hAnsi="Calibri Light"/>
      <w:color w:val="2F5496"/>
      <w:lang w:eastAsia="en-US"/>
    </w:rPr>
  </w:style>
  <w:style w:type="character" w:customStyle="1" w:styleId="Titre6Car">
    <w:name w:val="Titre 6 Car"/>
    <w:link w:val="Titre6"/>
    <w:uiPriority w:val="9"/>
    <w:semiHidden/>
    <w:rsid w:val="009439FA"/>
    <w:rPr>
      <w:rFonts w:ascii="Calibri Light" w:hAnsi="Calibri Light"/>
      <w:color w:val="1F3763"/>
      <w:lang w:eastAsia="en-US"/>
    </w:rPr>
  </w:style>
  <w:style w:type="character" w:customStyle="1" w:styleId="Titre7Car">
    <w:name w:val="Titre 7 Car"/>
    <w:link w:val="Titre7"/>
    <w:uiPriority w:val="9"/>
    <w:semiHidden/>
    <w:rsid w:val="009439FA"/>
    <w:rPr>
      <w:rFonts w:ascii="Calibri Light" w:hAnsi="Calibri Light"/>
      <w:i/>
      <w:iCs/>
      <w:color w:val="1F3763"/>
      <w:lang w:eastAsia="en-US"/>
    </w:rPr>
  </w:style>
  <w:style w:type="character" w:customStyle="1" w:styleId="Titre8Car">
    <w:name w:val="Titre 8 Car"/>
    <w:link w:val="Titre8"/>
    <w:uiPriority w:val="9"/>
    <w:semiHidden/>
    <w:rsid w:val="009439FA"/>
    <w:rPr>
      <w:rFonts w:ascii="Calibri Light" w:hAnsi="Calibri Light"/>
      <w:color w:val="272727"/>
      <w:sz w:val="21"/>
      <w:szCs w:val="21"/>
      <w:lang w:eastAsia="en-US"/>
    </w:rPr>
  </w:style>
  <w:style w:type="character" w:customStyle="1" w:styleId="Titre9Car">
    <w:name w:val="Titre 9 Car"/>
    <w:link w:val="Titre9"/>
    <w:uiPriority w:val="9"/>
    <w:semiHidden/>
    <w:rsid w:val="009439FA"/>
    <w:rPr>
      <w:rFonts w:ascii="Calibri Light" w:hAnsi="Calibri Light"/>
      <w:i/>
      <w:iCs/>
      <w:color w:val="272727"/>
      <w:sz w:val="21"/>
      <w:szCs w:val="21"/>
      <w:lang w:eastAsia="en-US"/>
    </w:rPr>
  </w:style>
  <w:style w:type="paragraph" w:styleId="Paragraphedeliste">
    <w:name w:val="List Paragraph"/>
    <w:basedOn w:val="Normal"/>
    <w:uiPriority w:val="34"/>
    <w:qFormat/>
    <w:rsid w:val="009439FA"/>
    <w:pPr>
      <w:spacing w:after="160" w:line="259" w:lineRule="auto"/>
      <w:ind w:left="720"/>
      <w:contextualSpacing/>
    </w:pPr>
    <w:rPr>
      <w:rFonts w:eastAsia="Calibri"/>
      <w:lang w:eastAsia="en-US"/>
    </w:rPr>
  </w:style>
  <w:style w:type="paragraph" w:customStyle="1" w:styleId="Standard">
    <w:name w:val="Standard"/>
    <w:rsid w:val="009439F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customStyle="1" w:styleId="TableContents">
    <w:name w:val="Table Contents"/>
    <w:basedOn w:val="Standard"/>
    <w:rsid w:val="009439FA"/>
    <w:pPr>
      <w:suppressLineNumbers/>
    </w:pPr>
  </w:style>
  <w:style w:type="paragraph" w:styleId="Sansinterligne">
    <w:name w:val="No Spacing"/>
    <w:link w:val="SansinterligneCar"/>
    <w:uiPriority w:val="1"/>
    <w:qFormat/>
    <w:rsid w:val="009439FA"/>
    <w:rPr>
      <w:rFonts w:eastAsia="Calibri"/>
      <w:sz w:val="22"/>
      <w:szCs w:val="22"/>
      <w:lang w:eastAsia="en-US"/>
    </w:rPr>
  </w:style>
  <w:style w:type="character" w:customStyle="1" w:styleId="SansinterligneCar">
    <w:name w:val="Sans interligne Car"/>
    <w:link w:val="Sansinterligne"/>
    <w:uiPriority w:val="1"/>
    <w:rsid w:val="009439FA"/>
    <w:rPr>
      <w:rFonts w:eastAsia="Calibri"/>
      <w:lang w:eastAsia="en-US"/>
    </w:rPr>
  </w:style>
  <w:style w:type="paragraph" w:styleId="En-ttedetabledesmatires">
    <w:name w:val="TOC Heading"/>
    <w:basedOn w:val="Titre1"/>
    <w:next w:val="Normal"/>
    <w:uiPriority w:val="39"/>
    <w:unhideWhenUsed/>
    <w:qFormat/>
    <w:rsid w:val="009439FA"/>
    <w:pPr>
      <w:numPr>
        <w:numId w:val="0"/>
      </w:numPr>
      <w:outlineLvl w:val="9"/>
    </w:pPr>
    <w:rPr>
      <w:lang w:eastAsia="fr-FR"/>
    </w:rPr>
  </w:style>
  <w:style w:type="paragraph" w:styleId="TM1">
    <w:name w:val="toc 1"/>
    <w:basedOn w:val="Normal"/>
    <w:next w:val="Normal"/>
    <w:autoRedefine/>
    <w:uiPriority w:val="39"/>
    <w:locked/>
    <w:rsid w:val="009439FA"/>
  </w:style>
  <w:style w:type="paragraph" w:styleId="TM2">
    <w:name w:val="toc 2"/>
    <w:basedOn w:val="Normal"/>
    <w:next w:val="Normal"/>
    <w:autoRedefine/>
    <w:uiPriority w:val="39"/>
    <w:locked/>
    <w:rsid w:val="009439FA"/>
    <w:pPr>
      <w:ind w:left="220"/>
    </w:pPr>
  </w:style>
  <w:style w:type="paragraph" w:styleId="TM3">
    <w:name w:val="toc 3"/>
    <w:basedOn w:val="Normal"/>
    <w:next w:val="Normal"/>
    <w:autoRedefine/>
    <w:uiPriority w:val="39"/>
    <w:locked/>
    <w:rsid w:val="009439FA"/>
    <w:pPr>
      <w:ind w:left="440"/>
    </w:pPr>
  </w:style>
  <w:style w:type="character" w:styleId="Lienhypertexte">
    <w:name w:val="Hyperlink"/>
    <w:uiPriority w:val="99"/>
    <w:unhideWhenUsed/>
    <w:rsid w:val="00943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3E71C-5AE9-47FE-9F94-301A3A49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5248</Words>
  <Characters>31895</Characters>
  <Application>Microsoft Office Word</Application>
  <DocSecurity>4</DocSecurity>
  <Lines>265</Lines>
  <Paragraphs>74</Paragraphs>
  <ScaleCrop>false</ScaleCrop>
  <HeadingPairs>
    <vt:vector size="2" baseType="variant">
      <vt:variant>
        <vt:lpstr>Titre</vt:lpstr>
      </vt:variant>
      <vt:variant>
        <vt:i4>1</vt:i4>
      </vt:variant>
    </vt:vector>
  </HeadingPairs>
  <TitlesOfParts>
    <vt:vector size="1" baseType="lpstr">
      <vt:lpstr>@PersonneMoraleNom@</vt:lpstr>
    </vt:vector>
  </TitlesOfParts>
  <Company>Berger-Levrault</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@PersonneMoraleNom@</dc:title>
  <dc:subject/>
  <dc:creator>CHOMARD Laurent</dc:creator>
  <cp:keywords/>
  <dc:description>Created by the HTML-to-RTF Pro DLL .Net 5.1.10.31</dc:description>
  <cp:lastModifiedBy>Coralie SORIANO</cp:lastModifiedBy>
  <cp:revision>2</cp:revision>
  <dcterms:created xsi:type="dcterms:W3CDTF">2018-11-09T11:14:00Z</dcterms:created>
  <dcterms:modified xsi:type="dcterms:W3CDTF">2018-11-09T11:14:00Z</dcterms:modified>
</cp:coreProperties>
</file>