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horzAnchor="margin" w:tblpY="-111"/>
        <w:tblW w:w="10740" w:type="dxa"/>
        <w:tblLook w:val="04A0" w:firstRow="1" w:lastRow="0" w:firstColumn="1" w:lastColumn="0" w:noHBand="0" w:noVBand="1"/>
      </w:tblPr>
      <w:tblGrid>
        <w:gridCol w:w="10740"/>
      </w:tblGrid>
      <w:tr w:rsidR="00055355" w14:paraId="7E14E17F" w14:textId="77777777" w:rsidTr="00055355">
        <w:trPr>
          <w:trHeight w:val="573"/>
        </w:trPr>
        <w:tc>
          <w:tcPr>
            <w:tcW w:w="1074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A4BEECB" w14:textId="77777777" w:rsidR="00055355" w:rsidRPr="00CF7A74" w:rsidRDefault="00055355" w:rsidP="00055355">
            <w:pPr>
              <w:jc w:val="center"/>
              <w:rPr>
                <w:rFonts w:cstheme="minorHAnsi"/>
                <w:b/>
                <w:sz w:val="32"/>
                <w:szCs w:val="32"/>
              </w:rPr>
            </w:pPr>
            <w:bookmarkStart w:id="0" w:name="_Hlk163405832"/>
            <w:r>
              <w:rPr>
                <w:rFonts w:cstheme="minorHAnsi"/>
                <w:b/>
                <w:sz w:val="28"/>
                <w:szCs w:val="28"/>
              </w:rPr>
              <w:t>Définitions</w:t>
            </w:r>
          </w:p>
        </w:tc>
      </w:tr>
      <w:bookmarkEnd w:id="0"/>
    </w:tbl>
    <w:p w14:paraId="7D836C4C" w14:textId="77777777" w:rsidR="000F1A9E" w:rsidRDefault="000F1A9E" w:rsidP="000F1A9E">
      <w:pPr>
        <w:pStyle w:val="NormalWeb"/>
        <w:shd w:val="clear" w:color="auto" w:fill="FFFFFF"/>
        <w:spacing w:before="0" w:beforeAutospacing="0" w:after="0" w:afterAutospacing="0"/>
        <w:jc w:val="both"/>
        <w:rPr>
          <w:rFonts w:asciiTheme="minorHAnsi" w:eastAsiaTheme="minorHAnsi" w:hAnsiTheme="minorHAnsi" w:cs="Arial"/>
          <w:sz w:val="22"/>
          <w:szCs w:val="22"/>
          <w:lang w:eastAsia="en-US"/>
        </w:rPr>
      </w:pPr>
    </w:p>
    <w:p w14:paraId="7BAEED34" w14:textId="0761D17D" w:rsidR="00C75EEC" w:rsidRPr="00FA1092" w:rsidRDefault="00C75EEC" w:rsidP="00055355">
      <w:pPr>
        <w:pStyle w:val="NormalWeb"/>
        <w:shd w:val="clear" w:color="auto" w:fill="FFFFFF"/>
        <w:spacing w:before="0" w:beforeAutospacing="0" w:after="0" w:afterAutospacing="0"/>
        <w:jc w:val="both"/>
        <w:rPr>
          <w:rFonts w:asciiTheme="minorHAnsi" w:eastAsiaTheme="minorHAnsi" w:hAnsiTheme="minorHAnsi" w:cs="Arial"/>
          <w:sz w:val="22"/>
          <w:szCs w:val="22"/>
          <w:lang w:eastAsia="en-US"/>
        </w:rPr>
      </w:pPr>
      <w:r w:rsidRPr="00FA1092">
        <w:rPr>
          <w:rFonts w:asciiTheme="minorHAnsi" w:eastAsiaTheme="minorHAnsi" w:hAnsiTheme="minorHAnsi" w:cs="Arial"/>
          <w:b/>
          <w:bCs/>
          <w:sz w:val="22"/>
          <w:szCs w:val="22"/>
          <w:lang w:eastAsia="en-US"/>
        </w:rPr>
        <w:t>L</w:t>
      </w:r>
      <w:r w:rsidR="004006A9" w:rsidRPr="00FA1092">
        <w:rPr>
          <w:rFonts w:asciiTheme="minorHAnsi" w:eastAsiaTheme="minorHAnsi" w:hAnsiTheme="minorHAnsi" w:cs="Arial"/>
          <w:b/>
          <w:bCs/>
          <w:sz w:val="22"/>
          <w:szCs w:val="22"/>
          <w:lang w:eastAsia="en-US"/>
        </w:rPr>
        <w:t>’accueil sécurité a pour but d’informer le nouvel agent, ou l’agent intégrant un nouveau poste</w:t>
      </w:r>
      <w:r w:rsidR="004006A9" w:rsidRPr="004006A9">
        <w:rPr>
          <w:rFonts w:asciiTheme="minorHAnsi" w:eastAsiaTheme="minorHAnsi" w:hAnsiTheme="minorHAnsi" w:cs="Arial"/>
          <w:sz w:val="22"/>
          <w:szCs w:val="22"/>
          <w:lang w:eastAsia="en-US"/>
        </w:rPr>
        <w:t xml:space="preserve">, de </w:t>
      </w:r>
      <w:r w:rsidR="004006A9" w:rsidRPr="00DB0A8D">
        <w:rPr>
          <w:rFonts w:asciiTheme="minorHAnsi" w:eastAsiaTheme="minorHAnsi" w:hAnsiTheme="minorHAnsi" w:cs="Arial"/>
          <w:b/>
          <w:bCs/>
          <w:color w:val="FF0000"/>
          <w:sz w:val="22"/>
          <w:szCs w:val="22"/>
          <w:lang w:eastAsia="en-US"/>
        </w:rPr>
        <w:t>ses obligations, ses droits et ses responsabilités</w:t>
      </w:r>
      <w:r w:rsidR="004006A9" w:rsidRPr="004006A9">
        <w:rPr>
          <w:rFonts w:asciiTheme="minorHAnsi" w:eastAsiaTheme="minorHAnsi" w:hAnsiTheme="minorHAnsi" w:cs="Arial"/>
          <w:sz w:val="22"/>
          <w:szCs w:val="22"/>
          <w:lang w:eastAsia="en-US"/>
        </w:rPr>
        <w:t xml:space="preserve"> </w:t>
      </w:r>
      <w:r w:rsidR="004006A9" w:rsidRPr="00FA1092">
        <w:rPr>
          <w:rFonts w:asciiTheme="minorHAnsi" w:eastAsiaTheme="minorHAnsi" w:hAnsiTheme="minorHAnsi" w:cs="Arial"/>
          <w:b/>
          <w:bCs/>
          <w:color w:val="FF0000"/>
          <w:sz w:val="22"/>
          <w:szCs w:val="22"/>
          <w:lang w:eastAsia="en-US"/>
        </w:rPr>
        <w:t>en matière de sécurité et de conditions de travail</w:t>
      </w:r>
      <w:r>
        <w:rPr>
          <w:rFonts w:asciiTheme="minorHAnsi" w:eastAsiaTheme="minorHAnsi" w:hAnsiTheme="minorHAnsi" w:cs="Arial"/>
          <w:sz w:val="22"/>
          <w:szCs w:val="22"/>
          <w:lang w:eastAsia="en-US"/>
        </w:rPr>
        <w:t xml:space="preserve"> : </w:t>
      </w:r>
      <w:r w:rsidR="004006A9" w:rsidRPr="004006A9">
        <w:rPr>
          <w:rFonts w:asciiTheme="minorHAnsi" w:eastAsiaTheme="minorHAnsi" w:hAnsiTheme="minorHAnsi" w:cs="Arial"/>
          <w:sz w:val="22"/>
          <w:szCs w:val="22"/>
          <w:lang w:eastAsia="en-US"/>
        </w:rPr>
        <w:t>formations</w:t>
      </w:r>
      <w:r w:rsidR="00973F5B">
        <w:rPr>
          <w:rFonts w:asciiTheme="minorHAnsi" w:eastAsiaTheme="minorHAnsi" w:hAnsiTheme="minorHAnsi" w:cs="Arial"/>
          <w:sz w:val="22"/>
          <w:szCs w:val="22"/>
          <w:lang w:eastAsia="en-US"/>
        </w:rPr>
        <w:t xml:space="preserve">, </w:t>
      </w:r>
      <w:r w:rsidR="004006A9" w:rsidRPr="004006A9">
        <w:rPr>
          <w:rFonts w:asciiTheme="minorHAnsi" w:eastAsiaTheme="minorHAnsi" w:hAnsiTheme="minorHAnsi" w:cs="Arial"/>
          <w:sz w:val="22"/>
          <w:szCs w:val="22"/>
          <w:lang w:eastAsia="en-US"/>
        </w:rPr>
        <w:t>port des équipements de protection individuelle,</w:t>
      </w:r>
      <w:r>
        <w:rPr>
          <w:rFonts w:asciiTheme="minorHAnsi" w:eastAsiaTheme="minorHAnsi" w:hAnsiTheme="minorHAnsi" w:cs="Arial"/>
          <w:sz w:val="22"/>
          <w:szCs w:val="22"/>
          <w:lang w:eastAsia="en-US"/>
        </w:rPr>
        <w:t xml:space="preserve"> conditions d’exécution des tâches</w:t>
      </w:r>
      <w:r w:rsidR="00973F5B">
        <w:rPr>
          <w:rFonts w:asciiTheme="minorHAnsi" w:eastAsiaTheme="minorHAnsi" w:hAnsiTheme="minorHAnsi" w:cs="Arial"/>
          <w:sz w:val="22"/>
          <w:szCs w:val="22"/>
          <w:lang w:eastAsia="en-US"/>
        </w:rPr>
        <w:t xml:space="preserve"> et </w:t>
      </w:r>
      <w:r>
        <w:rPr>
          <w:rFonts w:asciiTheme="minorHAnsi" w:eastAsiaTheme="minorHAnsi" w:hAnsiTheme="minorHAnsi" w:cs="Arial"/>
          <w:sz w:val="22"/>
          <w:szCs w:val="22"/>
          <w:lang w:eastAsia="en-US"/>
        </w:rPr>
        <w:t xml:space="preserve">risques présents à son poste de travail. </w:t>
      </w:r>
      <w:r w:rsidR="001876D7" w:rsidRPr="001876D7">
        <w:rPr>
          <w:rFonts w:asciiTheme="minorHAnsi" w:eastAsiaTheme="minorHAnsi" w:hAnsiTheme="minorHAnsi" w:cs="Arial"/>
          <w:sz w:val="22"/>
          <w:szCs w:val="22"/>
          <w:lang w:eastAsia="en-US"/>
        </w:rPr>
        <w:t xml:space="preserve">De manière plus générale, </w:t>
      </w:r>
      <w:r w:rsidR="001876D7" w:rsidRPr="00FA1092">
        <w:rPr>
          <w:rFonts w:asciiTheme="minorHAnsi" w:eastAsiaTheme="minorHAnsi" w:hAnsiTheme="minorHAnsi" w:cs="Arial"/>
          <w:sz w:val="22"/>
          <w:szCs w:val="22"/>
          <w:lang w:eastAsia="en-US"/>
        </w:rPr>
        <w:t>l’accueil sécurité constitue un moyen de sensibiliser le nouvel arrivant à la culture de prévention de la structure et de lui transmettre les bonnes pratiques ainsi que le savoir-faire en matière de sécurité.</w:t>
      </w:r>
    </w:p>
    <w:p w14:paraId="39E7B1D3" w14:textId="77777777" w:rsidR="000F1A9E" w:rsidRDefault="000F1A9E" w:rsidP="00055355">
      <w:pPr>
        <w:pStyle w:val="NormalWeb"/>
        <w:shd w:val="clear" w:color="auto" w:fill="FFFFFF"/>
        <w:spacing w:before="0" w:beforeAutospacing="0" w:after="0" w:afterAutospacing="0"/>
        <w:jc w:val="both"/>
        <w:rPr>
          <w:rFonts w:asciiTheme="minorHAnsi" w:eastAsiaTheme="minorHAnsi" w:hAnsiTheme="minorHAnsi" w:cs="Arial"/>
          <w:strike/>
          <w:sz w:val="22"/>
          <w:szCs w:val="22"/>
          <w:lang w:eastAsia="en-US"/>
        </w:rPr>
      </w:pPr>
    </w:p>
    <w:p w14:paraId="093DFEFC" w14:textId="2A6BAE6A" w:rsidR="0075105C" w:rsidRDefault="0075105C" w:rsidP="0075105C">
      <w:pPr>
        <w:pStyle w:val="NormalWeb"/>
        <w:shd w:val="clear" w:color="auto" w:fill="FFFFFF"/>
        <w:spacing w:before="0" w:beforeAutospacing="0" w:after="0" w:afterAutospacing="0"/>
        <w:jc w:val="center"/>
        <w:rPr>
          <w:rFonts w:asciiTheme="minorHAnsi" w:eastAsiaTheme="minorHAnsi" w:hAnsiTheme="minorHAnsi" w:cs="Arial"/>
          <w:strike/>
          <w:sz w:val="22"/>
          <w:szCs w:val="22"/>
          <w:lang w:eastAsia="en-US"/>
        </w:rPr>
      </w:pPr>
      <w:r w:rsidRPr="0075105C">
        <w:rPr>
          <w:rFonts w:cs="Arial"/>
          <w:noProof/>
        </w:rPr>
        <w:drawing>
          <wp:inline distT="0" distB="0" distL="0" distR="0" wp14:anchorId="000EDA13" wp14:editId="07C94110">
            <wp:extent cx="3511296" cy="2633639"/>
            <wp:effectExtent l="0" t="0" r="0" b="0"/>
            <wp:docPr id="16416255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0647" cy="2655653"/>
                    </a:xfrm>
                    <a:prstGeom prst="rect">
                      <a:avLst/>
                    </a:prstGeom>
                    <a:noFill/>
                    <a:ln>
                      <a:noFill/>
                    </a:ln>
                  </pic:spPr>
                </pic:pic>
              </a:graphicData>
            </a:graphic>
          </wp:inline>
        </w:drawing>
      </w:r>
    </w:p>
    <w:p w14:paraId="055C0586" w14:textId="77777777" w:rsidR="0075105C" w:rsidRDefault="0075105C" w:rsidP="000F1A9E">
      <w:pPr>
        <w:pStyle w:val="NormalWeb"/>
        <w:shd w:val="clear" w:color="auto" w:fill="FFFFFF"/>
        <w:spacing w:before="0" w:beforeAutospacing="0" w:after="0" w:afterAutospacing="0"/>
        <w:jc w:val="both"/>
        <w:rPr>
          <w:rFonts w:asciiTheme="minorHAnsi" w:eastAsiaTheme="minorHAnsi" w:hAnsiTheme="minorHAnsi" w:cs="Arial"/>
          <w:strike/>
          <w:sz w:val="22"/>
          <w:szCs w:val="22"/>
          <w:lang w:eastAsia="en-US"/>
        </w:rPr>
      </w:pPr>
    </w:p>
    <w:p w14:paraId="0990E732" w14:textId="624F17B2" w:rsidR="00217B1C" w:rsidRPr="00FA1092" w:rsidRDefault="00C75EEC" w:rsidP="00E7007F">
      <w:pPr>
        <w:pStyle w:val="NormalWeb"/>
        <w:shd w:val="clear" w:color="auto" w:fill="FFFFFF"/>
        <w:spacing w:before="0" w:beforeAutospacing="0" w:after="200" w:afterAutospacing="0"/>
        <w:jc w:val="both"/>
        <w:rPr>
          <w:rFonts w:asciiTheme="minorHAnsi" w:eastAsiaTheme="minorHAnsi" w:hAnsiTheme="minorHAnsi" w:cs="Arial"/>
          <w:b/>
          <w:bCs/>
          <w:sz w:val="22"/>
          <w:szCs w:val="22"/>
          <w:lang w:eastAsia="en-US"/>
        </w:rPr>
      </w:pPr>
      <w:r w:rsidRPr="00FA1092">
        <w:rPr>
          <w:rFonts w:asciiTheme="minorHAnsi" w:eastAsiaTheme="minorHAnsi" w:hAnsiTheme="minorHAnsi" w:cs="Arial"/>
          <w:b/>
          <w:bCs/>
          <w:sz w:val="22"/>
          <w:szCs w:val="22"/>
          <w:lang w:eastAsia="en-US"/>
        </w:rPr>
        <w:t>L’accueil sécurité</w:t>
      </w:r>
      <w:r w:rsidR="00457F80" w:rsidRPr="00FA1092">
        <w:rPr>
          <w:rFonts w:asciiTheme="minorHAnsi" w:eastAsiaTheme="minorHAnsi" w:hAnsiTheme="minorHAnsi" w:cs="Arial"/>
          <w:b/>
          <w:bCs/>
          <w:sz w:val="22"/>
          <w:szCs w:val="22"/>
          <w:lang w:eastAsia="en-US"/>
        </w:rPr>
        <w:t xml:space="preserve"> </w:t>
      </w:r>
      <w:r w:rsidR="002467F0" w:rsidRPr="00FA1092">
        <w:rPr>
          <w:rFonts w:asciiTheme="minorHAnsi" w:eastAsiaTheme="minorHAnsi" w:hAnsiTheme="minorHAnsi" w:cs="Arial"/>
          <w:b/>
          <w:bCs/>
          <w:sz w:val="22"/>
          <w:szCs w:val="22"/>
          <w:lang w:eastAsia="en-US"/>
        </w:rPr>
        <w:t>aussi appelé</w:t>
      </w:r>
      <w:r w:rsidR="00457F80" w:rsidRPr="00FA1092">
        <w:rPr>
          <w:rFonts w:asciiTheme="minorHAnsi" w:eastAsiaTheme="minorHAnsi" w:hAnsiTheme="minorHAnsi" w:cs="Arial"/>
          <w:b/>
          <w:bCs/>
          <w:sz w:val="22"/>
          <w:szCs w:val="22"/>
          <w:lang w:eastAsia="en-US"/>
        </w:rPr>
        <w:t xml:space="preserve"> </w:t>
      </w:r>
      <w:r w:rsidR="00FA1092">
        <w:rPr>
          <w:rFonts w:asciiTheme="minorHAnsi" w:eastAsiaTheme="minorHAnsi" w:hAnsiTheme="minorHAnsi" w:cs="Arial"/>
          <w:b/>
          <w:bCs/>
          <w:sz w:val="22"/>
          <w:szCs w:val="22"/>
          <w:lang w:eastAsia="en-US"/>
        </w:rPr>
        <w:t>« </w:t>
      </w:r>
      <w:r w:rsidR="002467F0" w:rsidRPr="00FA1092">
        <w:rPr>
          <w:rFonts w:asciiTheme="minorHAnsi" w:eastAsiaTheme="minorHAnsi" w:hAnsiTheme="minorHAnsi" w:cs="Arial"/>
          <w:b/>
          <w:bCs/>
          <w:sz w:val="22"/>
          <w:szCs w:val="22"/>
          <w:lang w:eastAsia="en-US"/>
        </w:rPr>
        <w:t>quart d’heure sécurité</w:t>
      </w:r>
      <w:r w:rsidR="00FA1092">
        <w:rPr>
          <w:rFonts w:asciiTheme="minorHAnsi" w:eastAsiaTheme="minorHAnsi" w:hAnsiTheme="minorHAnsi" w:cs="Arial"/>
          <w:b/>
          <w:bCs/>
          <w:sz w:val="22"/>
          <w:szCs w:val="22"/>
          <w:lang w:eastAsia="en-US"/>
        </w:rPr>
        <w:t> »</w:t>
      </w:r>
      <w:r w:rsidR="002467F0" w:rsidRPr="00FA1092">
        <w:rPr>
          <w:rFonts w:asciiTheme="minorHAnsi" w:eastAsiaTheme="minorHAnsi" w:hAnsiTheme="minorHAnsi" w:cs="Arial"/>
          <w:b/>
          <w:bCs/>
          <w:sz w:val="22"/>
          <w:szCs w:val="22"/>
          <w:lang w:eastAsia="en-US"/>
        </w:rPr>
        <w:t xml:space="preserve"> </w:t>
      </w:r>
      <w:r w:rsidRPr="00FA1092">
        <w:rPr>
          <w:rFonts w:asciiTheme="minorHAnsi" w:eastAsiaTheme="minorHAnsi" w:hAnsiTheme="minorHAnsi" w:cs="Arial"/>
          <w:b/>
          <w:bCs/>
          <w:sz w:val="22"/>
          <w:szCs w:val="22"/>
          <w:lang w:eastAsia="en-US"/>
        </w:rPr>
        <w:t>a pour but d’informer sur les précautions à prendre pour</w:t>
      </w:r>
      <w:r w:rsidR="00E7007F" w:rsidRPr="00FA1092">
        <w:rPr>
          <w:rFonts w:asciiTheme="minorHAnsi" w:eastAsiaTheme="minorHAnsi" w:hAnsiTheme="minorHAnsi" w:cs="Arial"/>
          <w:b/>
          <w:bCs/>
          <w:sz w:val="22"/>
          <w:szCs w:val="22"/>
          <w:lang w:eastAsia="en-US"/>
        </w:rPr>
        <w:t xml:space="preserve"> </w:t>
      </w:r>
      <w:r w:rsidRPr="00FA1092">
        <w:rPr>
          <w:rFonts w:asciiTheme="minorHAnsi" w:eastAsiaTheme="minorHAnsi" w:hAnsiTheme="minorHAnsi" w:cs="Arial"/>
          <w:b/>
          <w:bCs/>
          <w:sz w:val="22"/>
          <w:szCs w:val="22"/>
          <w:lang w:eastAsia="en-US"/>
        </w:rPr>
        <w:t>assurer sa propre sécurité, celle de ses collègues de travail et, le cas échéant, celle des usagers du service.</w:t>
      </w:r>
    </w:p>
    <w:tbl>
      <w:tblPr>
        <w:tblStyle w:val="Grilledutableau"/>
        <w:tblW w:w="10740" w:type="dxa"/>
        <w:tblLook w:val="04A0" w:firstRow="1" w:lastRow="0" w:firstColumn="1" w:lastColumn="0" w:noHBand="0" w:noVBand="1"/>
      </w:tblPr>
      <w:tblGrid>
        <w:gridCol w:w="10740"/>
      </w:tblGrid>
      <w:tr w:rsidR="004006A9" w14:paraId="5B9D113D" w14:textId="77777777" w:rsidTr="001D3813">
        <w:trPr>
          <w:trHeight w:val="573"/>
        </w:trPr>
        <w:tc>
          <w:tcPr>
            <w:tcW w:w="1074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2D189B8" w14:textId="77777777" w:rsidR="004006A9" w:rsidRPr="00CF7A74" w:rsidRDefault="004006A9" w:rsidP="001D3813">
            <w:pPr>
              <w:jc w:val="center"/>
              <w:rPr>
                <w:rFonts w:cstheme="minorHAnsi"/>
                <w:b/>
                <w:sz w:val="32"/>
                <w:szCs w:val="32"/>
              </w:rPr>
            </w:pPr>
            <w:bookmarkStart w:id="1" w:name="_Hlk163406267"/>
            <w:r>
              <w:rPr>
                <w:rFonts w:cstheme="minorHAnsi"/>
                <w:b/>
                <w:sz w:val="28"/>
                <w:szCs w:val="28"/>
              </w:rPr>
              <w:t>Références réglementaires</w:t>
            </w:r>
          </w:p>
        </w:tc>
      </w:tr>
      <w:bookmarkEnd w:id="1"/>
    </w:tbl>
    <w:p w14:paraId="33AB303F" w14:textId="77777777" w:rsidR="004006A9" w:rsidRDefault="004006A9" w:rsidP="004006A9">
      <w:pPr>
        <w:pStyle w:val="Sansinterligne"/>
        <w:jc w:val="center"/>
      </w:pPr>
    </w:p>
    <w:p w14:paraId="40B360D1" w14:textId="3EED2FDA" w:rsidR="003464E1" w:rsidRDefault="00973F5B" w:rsidP="009141C5">
      <w:pPr>
        <w:spacing w:after="0"/>
        <w:jc w:val="both"/>
        <w:rPr>
          <w:rFonts w:cs="Arial"/>
          <w:iCs/>
        </w:rPr>
      </w:pPr>
      <w:r>
        <w:rPr>
          <w:rFonts w:cs="Arial"/>
          <w:iCs/>
        </w:rPr>
        <w:t>L’article 6 du</w:t>
      </w:r>
      <w:r w:rsidR="004006A9" w:rsidRPr="004006A9">
        <w:rPr>
          <w:rFonts w:cs="Arial"/>
          <w:iCs/>
        </w:rPr>
        <w:t xml:space="preserve"> décret n°85-603 indique qu</w:t>
      </w:r>
      <w:r w:rsidR="003464E1">
        <w:rPr>
          <w:rFonts w:cs="Arial"/>
          <w:iCs/>
        </w:rPr>
        <w:t>’une</w:t>
      </w:r>
      <w:r w:rsidR="004006A9" w:rsidRPr="003464E1">
        <w:rPr>
          <w:rFonts w:cs="Arial"/>
          <w:iCs/>
        </w:rPr>
        <w:t xml:space="preserve"> </w:t>
      </w:r>
      <w:r w:rsidR="004006A9" w:rsidRPr="00E7007F">
        <w:rPr>
          <w:rFonts w:cs="Arial"/>
          <w:b/>
          <w:bCs/>
          <w:iCs/>
          <w:color w:val="000000" w:themeColor="text1"/>
        </w:rPr>
        <w:t>formation pratique et appropriée en matière d’hygiène et de sécurité</w:t>
      </w:r>
      <w:r w:rsidR="004006A9" w:rsidRPr="003464E1">
        <w:rPr>
          <w:rFonts w:cs="Arial"/>
          <w:iCs/>
        </w:rPr>
        <w:t xml:space="preserve"> est organisée</w:t>
      </w:r>
      <w:r>
        <w:rPr>
          <w:rFonts w:cs="Arial"/>
          <w:iCs/>
        </w:rPr>
        <w:t> :</w:t>
      </w:r>
    </w:p>
    <w:p w14:paraId="0367BF31" w14:textId="774403C2" w:rsidR="00DB0A8D" w:rsidRPr="00FA1092" w:rsidRDefault="00973F5B" w:rsidP="009141C5">
      <w:pPr>
        <w:pStyle w:val="Paragraphedeliste"/>
        <w:numPr>
          <w:ilvl w:val="0"/>
          <w:numId w:val="21"/>
        </w:numPr>
        <w:spacing w:after="0"/>
        <w:jc w:val="both"/>
        <w:rPr>
          <w:rFonts w:cs="Arial"/>
          <w:b/>
          <w:bCs/>
          <w:iCs/>
          <w:color w:val="000000" w:themeColor="text1"/>
        </w:rPr>
      </w:pPr>
      <w:r w:rsidRPr="00FA1092">
        <w:rPr>
          <w:rFonts w:cs="Arial"/>
          <w:b/>
          <w:bCs/>
          <w:iCs/>
          <w:color w:val="000000" w:themeColor="text1"/>
        </w:rPr>
        <w:t>L</w:t>
      </w:r>
      <w:r w:rsidR="004006A9" w:rsidRPr="00FA1092">
        <w:rPr>
          <w:rFonts w:cs="Arial"/>
          <w:b/>
          <w:bCs/>
          <w:iCs/>
          <w:color w:val="000000" w:themeColor="text1"/>
        </w:rPr>
        <w:t>ors de l’entrée en fonction</w:t>
      </w:r>
      <w:r w:rsidRPr="00FA1092">
        <w:rPr>
          <w:rFonts w:cs="Arial"/>
          <w:b/>
          <w:bCs/>
          <w:iCs/>
          <w:color w:val="000000" w:themeColor="text1"/>
        </w:rPr>
        <w:t>s</w:t>
      </w:r>
      <w:r w:rsidR="004006A9" w:rsidRPr="00FA1092">
        <w:rPr>
          <w:rFonts w:cs="Arial"/>
          <w:b/>
          <w:bCs/>
          <w:iCs/>
          <w:color w:val="000000" w:themeColor="text1"/>
        </w:rPr>
        <w:t xml:space="preserve"> des agents</w:t>
      </w:r>
    </w:p>
    <w:p w14:paraId="4CD21E73" w14:textId="687E8B22" w:rsidR="003464E1" w:rsidRPr="00FA1092" w:rsidRDefault="00973F5B" w:rsidP="009141C5">
      <w:pPr>
        <w:pStyle w:val="Paragraphedeliste"/>
        <w:numPr>
          <w:ilvl w:val="0"/>
          <w:numId w:val="21"/>
        </w:numPr>
        <w:spacing w:after="0"/>
        <w:jc w:val="both"/>
        <w:rPr>
          <w:rFonts w:cs="Arial"/>
          <w:b/>
          <w:bCs/>
          <w:iCs/>
        </w:rPr>
      </w:pPr>
      <w:r w:rsidRPr="00FA1092">
        <w:rPr>
          <w:rFonts w:cs="Arial"/>
          <w:b/>
          <w:bCs/>
          <w:iCs/>
        </w:rPr>
        <w:t>Lors de nouveaux risques au poste de travail (</w:t>
      </w:r>
      <w:proofErr w:type="gramStart"/>
      <w:r w:rsidRPr="00FA1092">
        <w:rPr>
          <w:rFonts w:cs="Arial"/>
          <w:b/>
          <w:bCs/>
          <w:iCs/>
        </w:rPr>
        <w:t>suite à un</w:t>
      </w:r>
      <w:proofErr w:type="gramEnd"/>
      <w:r w:rsidRPr="00FA1092">
        <w:rPr>
          <w:rFonts w:cs="Arial"/>
          <w:b/>
          <w:bCs/>
          <w:iCs/>
        </w:rPr>
        <w:t xml:space="preserve"> changement de fonctions, de techniques, de matériels ou de transformation des locaux)</w:t>
      </w:r>
    </w:p>
    <w:p w14:paraId="533539B5" w14:textId="09E68E68" w:rsidR="00973F5B" w:rsidRPr="00457F80" w:rsidRDefault="00973F5B" w:rsidP="009141C5">
      <w:pPr>
        <w:pStyle w:val="Paragraphedeliste"/>
        <w:numPr>
          <w:ilvl w:val="0"/>
          <w:numId w:val="21"/>
        </w:numPr>
        <w:spacing w:after="0"/>
        <w:jc w:val="both"/>
        <w:rPr>
          <w:rFonts w:cs="Arial"/>
          <w:iCs/>
        </w:rPr>
      </w:pPr>
      <w:r>
        <w:rPr>
          <w:rFonts w:cs="Arial"/>
          <w:iCs/>
        </w:rPr>
        <w:t xml:space="preserve">En cas d’accident de service, de maladie professionnelle grave ou </w:t>
      </w:r>
      <w:r w:rsidR="00457F80">
        <w:rPr>
          <w:rFonts w:cs="Arial"/>
          <w:iCs/>
        </w:rPr>
        <w:t>répété, même</w:t>
      </w:r>
      <w:r w:rsidRPr="00457F80">
        <w:rPr>
          <w:rFonts w:cs="Arial"/>
          <w:iCs/>
        </w:rPr>
        <w:t xml:space="preserve"> si les conséquences ont pu être évitées</w:t>
      </w:r>
    </w:p>
    <w:p w14:paraId="768B934A" w14:textId="47892913" w:rsidR="00973F5B" w:rsidRDefault="00973F5B" w:rsidP="009141C5">
      <w:pPr>
        <w:pStyle w:val="Paragraphedeliste"/>
        <w:numPr>
          <w:ilvl w:val="0"/>
          <w:numId w:val="21"/>
        </w:numPr>
        <w:spacing w:after="0"/>
        <w:jc w:val="both"/>
        <w:rPr>
          <w:rFonts w:cs="Arial"/>
          <w:iCs/>
        </w:rPr>
      </w:pPr>
      <w:r>
        <w:rPr>
          <w:rFonts w:cs="Arial"/>
          <w:iCs/>
        </w:rPr>
        <w:t xml:space="preserve">A la demande du service de médecine préventive, </w:t>
      </w:r>
      <w:proofErr w:type="gramStart"/>
      <w:r>
        <w:rPr>
          <w:rFonts w:cs="Arial"/>
          <w:iCs/>
        </w:rPr>
        <w:t>suite à un</w:t>
      </w:r>
      <w:proofErr w:type="gramEnd"/>
      <w:r>
        <w:rPr>
          <w:rFonts w:cs="Arial"/>
          <w:iCs/>
        </w:rPr>
        <w:t xml:space="preserve"> arrêt de travail</w:t>
      </w:r>
    </w:p>
    <w:p w14:paraId="437A5735" w14:textId="77777777" w:rsidR="009141C5" w:rsidRDefault="009141C5" w:rsidP="009141C5">
      <w:pPr>
        <w:pStyle w:val="Paragraphedeliste"/>
        <w:spacing w:after="0"/>
        <w:ind w:left="765"/>
        <w:jc w:val="both"/>
        <w:rPr>
          <w:rFonts w:cs="Arial"/>
          <w:iCs/>
        </w:rPr>
      </w:pPr>
    </w:p>
    <w:p w14:paraId="3161C911" w14:textId="109A0F59" w:rsidR="00DB0A8D" w:rsidRDefault="004006A9" w:rsidP="00055355">
      <w:pPr>
        <w:spacing w:after="0"/>
        <w:jc w:val="both"/>
        <w:rPr>
          <w:rFonts w:cs="Arial"/>
          <w:iCs/>
        </w:rPr>
      </w:pPr>
      <w:r w:rsidRPr="00DB0A8D">
        <w:rPr>
          <w:rFonts w:cs="Arial"/>
          <w:iCs/>
        </w:rPr>
        <w:t xml:space="preserve">L'article L4141-2 du Code du Travail </w:t>
      </w:r>
      <w:r w:rsidR="00457F80">
        <w:rPr>
          <w:rFonts w:cs="Arial"/>
          <w:iCs/>
        </w:rPr>
        <w:t>indique que</w:t>
      </w:r>
      <w:r w:rsidRPr="00DB0A8D">
        <w:rPr>
          <w:rFonts w:cs="Arial"/>
          <w:iCs/>
        </w:rPr>
        <w:t xml:space="preserve"> </w:t>
      </w:r>
      <w:r w:rsidR="00457F80">
        <w:rPr>
          <w:rFonts w:cs="Arial"/>
          <w:iCs/>
        </w:rPr>
        <w:t>l</w:t>
      </w:r>
      <w:r w:rsidRPr="00DB0A8D">
        <w:rPr>
          <w:rFonts w:cs="Arial"/>
          <w:iCs/>
        </w:rPr>
        <w:t xml:space="preserve">'employeur organise une </w:t>
      </w:r>
      <w:r w:rsidRPr="00E7007F">
        <w:rPr>
          <w:rFonts w:cs="Arial"/>
          <w:b/>
          <w:bCs/>
          <w:iCs/>
          <w:color w:val="000000" w:themeColor="text1"/>
        </w:rPr>
        <w:t>formation pratique et appropriée à la sécurité</w:t>
      </w:r>
      <w:r w:rsidRPr="00DB0A8D">
        <w:rPr>
          <w:rFonts w:cs="Arial"/>
          <w:iCs/>
        </w:rPr>
        <w:t xml:space="preserve"> au bénéfice :  </w:t>
      </w:r>
    </w:p>
    <w:p w14:paraId="615A4C64" w14:textId="53477443" w:rsidR="00DB0A8D" w:rsidRPr="00FA1092" w:rsidRDefault="004006A9" w:rsidP="00055355">
      <w:pPr>
        <w:pStyle w:val="Paragraphedeliste"/>
        <w:numPr>
          <w:ilvl w:val="0"/>
          <w:numId w:val="23"/>
        </w:numPr>
        <w:spacing w:after="0"/>
        <w:jc w:val="both"/>
        <w:rPr>
          <w:rFonts w:cs="Arial"/>
          <w:b/>
          <w:bCs/>
          <w:iCs/>
        </w:rPr>
      </w:pPr>
      <w:r w:rsidRPr="00FA1092">
        <w:rPr>
          <w:rFonts w:cs="Arial"/>
          <w:b/>
          <w:bCs/>
          <w:iCs/>
        </w:rPr>
        <w:t>Des travailleurs qu'il embauche</w:t>
      </w:r>
    </w:p>
    <w:p w14:paraId="1B520DD8" w14:textId="30A47351" w:rsidR="004006A9" w:rsidRDefault="004006A9" w:rsidP="00055355">
      <w:pPr>
        <w:pStyle w:val="Paragraphedeliste"/>
        <w:numPr>
          <w:ilvl w:val="0"/>
          <w:numId w:val="23"/>
        </w:numPr>
        <w:spacing w:after="0"/>
        <w:jc w:val="both"/>
        <w:rPr>
          <w:rFonts w:cs="Arial"/>
          <w:iCs/>
        </w:rPr>
      </w:pPr>
      <w:r w:rsidRPr="00DB0A8D">
        <w:rPr>
          <w:rFonts w:cs="Arial"/>
          <w:iCs/>
        </w:rPr>
        <w:t>Des travailleurs qui changent de poste de travail ou de technique</w:t>
      </w:r>
    </w:p>
    <w:p w14:paraId="4DD2FFE3" w14:textId="6887D383" w:rsidR="002467F0" w:rsidRPr="00FA1092" w:rsidRDefault="002467F0" w:rsidP="00055355">
      <w:pPr>
        <w:pStyle w:val="Paragraphedeliste"/>
        <w:numPr>
          <w:ilvl w:val="0"/>
          <w:numId w:val="23"/>
        </w:numPr>
        <w:spacing w:after="0"/>
        <w:jc w:val="both"/>
        <w:rPr>
          <w:rFonts w:cs="Arial"/>
          <w:b/>
          <w:bCs/>
          <w:iCs/>
        </w:rPr>
      </w:pPr>
      <w:r w:rsidRPr="00FA1092">
        <w:rPr>
          <w:rFonts w:cs="Arial"/>
          <w:b/>
          <w:bCs/>
          <w:iCs/>
        </w:rPr>
        <w:t>Des travailleurs temporaires</w:t>
      </w:r>
    </w:p>
    <w:p w14:paraId="07F73C71" w14:textId="77777777" w:rsidR="00F026AA" w:rsidRDefault="002467F0" w:rsidP="009141C5">
      <w:pPr>
        <w:pStyle w:val="Paragraphedeliste"/>
        <w:numPr>
          <w:ilvl w:val="0"/>
          <w:numId w:val="23"/>
        </w:numPr>
        <w:spacing w:after="0"/>
        <w:jc w:val="both"/>
        <w:rPr>
          <w:rFonts w:cs="Arial"/>
          <w:iCs/>
        </w:rPr>
      </w:pPr>
      <w:r>
        <w:rPr>
          <w:rFonts w:cs="Arial"/>
          <w:iCs/>
        </w:rPr>
        <w:t>A la demande du médecin du travail, des travailleurs qui reprennent leur activité après un arrêt de travail d’une durée d’au moins 21 jours</w:t>
      </w:r>
    </w:p>
    <w:p w14:paraId="2D080AC0" w14:textId="1D426C04" w:rsidR="009141C5" w:rsidRPr="00FA1092" w:rsidRDefault="00F026AA" w:rsidP="00F026AA">
      <w:pPr>
        <w:spacing w:after="0"/>
        <w:jc w:val="both"/>
        <w:rPr>
          <w:rFonts w:cs="Arial"/>
          <w:b/>
          <w:bCs/>
          <w:iCs/>
        </w:rPr>
      </w:pPr>
      <w:r w:rsidRPr="00FA1092">
        <w:rPr>
          <w:rFonts w:cs="Arial"/>
          <w:b/>
          <w:bCs/>
          <w:iCs/>
        </w:rPr>
        <w:lastRenderedPageBreak/>
        <w:t>Tous les agents quel que soit leur</w:t>
      </w:r>
      <w:r w:rsidR="00E7007F" w:rsidRPr="00FA1092">
        <w:rPr>
          <w:rFonts w:cs="Arial"/>
          <w:b/>
          <w:bCs/>
          <w:iCs/>
        </w:rPr>
        <w:t>s</w:t>
      </w:r>
      <w:r w:rsidRPr="00FA1092">
        <w:rPr>
          <w:rFonts w:cs="Arial"/>
          <w:b/>
          <w:bCs/>
          <w:iCs/>
        </w:rPr>
        <w:t xml:space="preserve"> types de contrats</w:t>
      </w:r>
      <w:r w:rsidRPr="00F026AA">
        <w:rPr>
          <w:rFonts w:cs="Arial"/>
          <w:iCs/>
        </w:rPr>
        <w:t xml:space="preserve"> (titulaires, stagiaires, non</w:t>
      </w:r>
      <w:r w:rsidR="00E7007F">
        <w:rPr>
          <w:rFonts w:cs="Arial"/>
          <w:iCs/>
        </w:rPr>
        <w:t>-</w:t>
      </w:r>
      <w:r w:rsidRPr="00F026AA">
        <w:rPr>
          <w:rFonts w:cs="Arial"/>
          <w:iCs/>
        </w:rPr>
        <w:t>titulaires de droit public, non</w:t>
      </w:r>
      <w:r w:rsidR="00E7007F">
        <w:rPr>
          <w:rFonts w:cs="Arial"/>
          <w:iCs/>
        </w:rPr>
        <w:t>-</w:t>
      </w:r>
      <w:r w:rsidRPr="00F026AA">
        <w:rPr>
          <w:rFonts w:cs="Arial"/>
          <w:iCs/>
        </w:rPr>
        <w:t>titulaire de droit privé, mis à disposition ou saisonnier</w:t>
      </w:r>
      <w:r w:rsidR="00FA1092">
        <w:rPr>
          <w:rFonts w:cs="Arial"/>
          <w:iCs/>
        </w:rPr>
        <w:t>)</w:t>
      </w:r>
      <w:r w:rsidRPr="00FA1092">
        <w:rPr>
          <w:rFonts w:cs="Arial"/>
          <w:b/>
          <w:bCs/>
          <w:iCs/>
          <w:color w:val="EE0000"/>
        </w:rPr>
        <w:t xml:space="preserve"> </w:t>
      </w:r>
      <w:r w:rsidR="009141C5" w:rsidRPr="00FA1092">
        <w:rPr>
          <w:rFonts w:cs="Arial"/>
          <w:b/>
          <w:bCs/>
          <w:iCs/>
          <w:color w:val="EE0000"/>
        </w:rPr>
        <w:t>affectés à des postes présentant des risques particuliers pour leur santé ou leur sécurité</w:t>
      </w:r>
      <w:r w:rsidR="009141C5" w:rsidRPr="00FA1092">
        <w:rPr>
          <w:rFonts w:cs="Arial"/>
          <w:b/>
          <w:bCs/>
          <w:iCs/>
        </w:rPr>
        <w:t>, bénéficient d’un accueil, d’une information adaptée et d’une formation renforcée à la sécurité au sein de la collectivité qui les emploie.</w:t>
      </w:r>
    </w:p>
    <w:p w14:paraId="56587404" w14:textId="77777777" w:rsidR="00F026AA" w:rsidRPr="00F026AA" w:rsidRDefault="00F026AA" w:rsidP="00F026AA">
      <w:pPr>
        <w:spacing w:after="0"/>
        <w:jc w:val="both"/>
        <w:rPr>
          <w:rFonts w:cs="Arial"/>
          <w:iCs/>
        </w:rPr>
      </w:pPr>
    </w:p>
    <w:tbl>
      <w:tblPr>
        <w:tblStyle w:val="Grilledutableau"/>
        <w:tblW w:w="10740" w:type="dxa"/>
        <w:tblLook w:val="04A0" w:firstRow="1" w:lastRow="0" w:firstColumn="1" w:lastColumn="0" w:noHBand="0" w:noVBand="1"/>
      </w:tblPr>
      <w:tblGrid>
        <w:gridCol w:w="10740"/>
      </w:tblGrid>
      <w:tr w:rsidR="00AA51B8" w14:paraId="1557C94E" w14:textId="77777777" w:rsidTr="004D7746">
        <w:trPr>
          <w:trHeight w:val="573"/>
        </w:trPr>
        <w:tc>
          <w:tcPr>
            <w:tcW w:w="1074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CD22810" w14:textId="360B8651" w:rsidR="00AA51B8" w:rsidRPr="00CF7A74" w:rsidRDefault="00AA51B8" w:rsidP="004D7746">
            <w:pPr>
              <w:jc w:val="center"/>
              <w:rPr>
                <w:rFonts w:cstheme="minorHAnsi"/>
                <w:b/>
                <w:sz w:val="32"/>
                <w:szCs w:val="32"/>
              </w:rPr>
            </w:pPr>
            <w:r w:rsidRPr="00055355">
              <w:rPr>
                <w:rFonts w:cstheme="minorHAnsi"/>
                <w:b/>
                <w:sz w:val="28"/>
                <w:szCs w:val="28"/>
              </w:rPr>
              <w:t>Cas particulier - Les travailleurs saisonniers</w:t>
            </w:r>
          </w:p>
        </w:tc>
      </w:tr>
    </w:tbl>
    <w:p w14:paraId="7FAEBC2E" w14:textId="77777777" w:rsidR="009141C5" w:rsidRDefault="009141C5" w:rsidP="009141C5">
      <w:pPr>
        <w:tabs>
          <w:tab w:val="left" w:pos="2625"/>
        </w:tabs>
        <w:spacing w:after="0"/>
        <w:jc w:val="both"/>
        <w:rPr>
          <w:rFonts w:cs="Arial"/>
        </w:rPr>
      </w:pPr>
    </w:p>
    <w:p w14:paraId="20A9B425" w14:textId="3D12BC8D" w:rsidR="009141C5" w:rsidRPr="00F52642" w:rsidRDefault="009141C5" w:rsidP="009141C5">
      <w:pPr>
        <w:tabs>
          <w:tab w:val="left" w:pos="2625"/>
        </w:tabs>
        <w:spacing w:after="0"/>
        <w:jc w:val="both"/>
        <w:rPr>
          <w:rFonts w:cs="Arial"/>
        </w:rPr>
      </w:pPr>
      <w:r w:rsidRPr="00F52642">
        <w:rPr>
          <w:rFonts w:cs="Arial"/>
          <w:b/>
          <w:bCs/>
          <w:color w:val="000000" w:themeColor="text1"/>
        </w:rPr>
        <w:t>Les travailleurs saisonniers doivent bénéficier</w:t>
      </w:r>
      <w:r w:rsidRPr="009141C5">
        <w:rPr>
          <w:rFonts w:cs="Arial"/>
        </w:rPr>
        <w:t xml:space="preserve">, dans le cadre de leur intégration, </w:t>
      </w:r>
      <w:r w:rsidRPr="00FA1092">
        <w:rPr>
          <w:rFonts w:cs="Arial"/>
          <w:b/>
          <w:bCs/>
          <w:color w:val="EE0000"/>
        </w:rPr>
        <w:t>d’une information et d’une formation au même titre que les agents permanents de la collectivité</w:t>
      </w:r>
      <w:r w:rsidRPr="009141C5">
        <w:rPr>
          <w:rFonts w:cs="Arial"/>
        </w:rPr>
        <w:t xml:space="preserve">. </w:t>
      </w:r>
      <w:r w:rsidRPr="00F52642">
        <w:rPr>
          <w:rFonts w:cs="Arial"/>
        </w:rPr>
        <w:t>Ces actions sont d’autant plus importantes qu’il s’agit souvent de jeunes travailleurs, disposant de peu ou pas d’expérience professionnelle, et donc moins sensibilisés aux risques professionnels.</w:t>
      </w:r>
    </w:p>
    <w:p w14:paraId="0FE5AE92" w14:textId="77777777" w:rsidR="00F026AA" w:rsidRPr="00F026AA" w:rsidRDefault="00F026AA" w:rsidP="009141C5">
      <w:pPr>
        <w:tabs>
          <w:tab w:val="left" w:pos="2625"/>
        </w:tabs>
        <w:spacing w:after="0"/>
        <w:jc w:val="both"/>
        <w:rPr>
          <w:rFonts w:cs="Arial"/>
          <w:b/>
          <w:bCs/>
        </w:rPr>
      </w:pPr>
    </w:p>
    <w:p w14:paraId="02A76E9E" w14:textId="6A553D0B" w:rsidR="00055355" w:rsidRPr="00AA51B8" w:rsidRDefault="00F026AA" w:rsidP="00AA51B8">
      <w:pPr>
        <w:jc w:val="both"/>
        <w:rPr>
          <w:rFonts w:cs="Arial"/>
          <w:iCs/>
        </w:rPr>
      </w:pPr>
      <w:r w:rsidRPr="00F026AA">
        <w:rPr>
          <w:rFonts w:cs="Arial"/>
          <w:iCs/>
          <w:noProof/>
        </w:rPr>
        <w:drawing>
          <wp:inline distT="0" distB="0" distL="0" distR="0" wp14:anchorId="35F659A8" wp14:editId="60A0471D">
            <wp:extent cx="6477000" cy="2103306"/>
            <wp:effectExtent l="0" t="0" r="0" b="0"/>
            <wp:docPr id="4765274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2749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14003" cy="2115322"/>
                    </a:xfrm>
                    <a:prstGeom prst="rect">
                      <a:avLst/>
                    </a:prstGeom>
                  </pic:spPr>
                </pic:pic>
              </a:graphicData>
            </a:graphic>
          </wp:inline>
        </w:drawing>
      </w:r>
    </w:p>
    <w:tbl>
      <w:tblPr>
        <w:tblStyle w:val="Grilledutableau"/>
        <w:tblW w:w="10740" w:type="dxa"/>
        <w:tblLook w:val="04A0" w:firstRow="1" w:lastRow="0" w:firstColumn="1" w:lastColumn="0" w:noHBand="0" w:noVBand="1"/>
      </w:tblPr>
      <w:tblGrid>
        <w:gridCol w:w="10740"/>
      </w:tblGrid>
      <w:tr w:rsidR="004006A9" w14:paraId="6948C779" w14:textId="77777777" w:rsidTr="001D3813">
        <w:trPr>
          <w:trHeight w:val="573"/>
        </w:trPr>
        <w:tc>
          <w:tcPr>
            <w:tcW w:w="1074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5E9E6D2" w14:textId="17654AA0" w:rsidR="004006A9" w:rsidRPr="00CF7A74" w:rsidRDefault="004006A9" w:rsidP="001D3813">
            <w:pPr>
              <w:jc w:val="center"/>
              <w:rPr>
                <w:rFonts w:cstheme="minorHAnsi"/>
                <w:b/>
                <w:sz w:val="32"/>
                <w:szCs w:val="32"/>
              </w:rPr>
            </w:pPr>
            <w:r w:rsidRPr="004006A9">
              <w:rPr>
                <w:rFonts w:cstheme="minorHAnsi"/>
                <w:b/>
                <w:sz w:val="28"/>
                <w:szCs w:val="28"/>
              </w:rPr>
              <w:t>C</w:t>
            </w:r>
            <w:r w:rsidR="009F7234">
              <w:rPr>
                <w:rFonts w:cstheme="minorHAnsi"/>
                <w:b/>
                <w:sz w:val="28"/>
                <w:szCs w:val="28"/>
              </w:rPr>
              <w:t xml:space="preserve">omment s’organise l’accueil sécurité </w:t>
            </w:r>
            <w:r w:rsidRPr="004006A9">
              <w:rPr>
                <w:rFonts w:cstheme="minorHAnsi"/>
                <w:b/>
                <w:sz w:val="28"/>
                <w:szCs w:val="28"/>
              </w:rPr>
              <w:t>?</w:t>
            </w:r>
          </w:p>
        </w:tc>
      </w:tr>
    </w:tbl>
    <w:p w14:paraId="4841B75E" w14:textId="77777777" w:rsidR="00E7007F" w:rsidRDefault="00E7007F" w:rsidP="00E7007F">
      <w:pPr>
        <w:spacing w:after="0"/>
        <w:jc w:val="both"/>
        <w:rPr>
          <w:rFonts w:cs="Arial"/>
          <w:iCs/>
        </w:rPr>
      </w:pPr>
    </w:p>
    <w:p w14:paraId="3FDCA915" w14:textId="44FE9FD8" w:rsidR="007F298C" w:rsidRDefault="004006A9" w:rsidP="00E7007F">
      <w:pPr>
        <w:spacing w:after="0"/>
        <w:jc w:val="both"/>
        <w:rPr>
          <w:rFonts w:cs="Arial"/>
          <w:iCs/>
        </w:rPr>
      </w:pPr>
      <w:r w:rsidRPr="00F52642">
        <w:rPr>
          <w:rFonts w:cs="Arial"/>
          <w:b/>
          <w:bCs/>
          <w:iCs/>
        </w:rPr>
        <w:t>L’accueil sécurité fait suite à l’entrée de l’agent</w:t>
      </w:r>
      <w:r w:rsidR="00F52642" w:rsidRPr="00F52642">
        <w:rPr>
          <w:rFonts w:cs="Arial"/>
          <w:b/>
          <w:bCs/>
          <w:iCs/>
        </w:rPr>
        <w:t xml:space="preserve"> dans la collectivité</w:t>
      </w:r>
      <w:r w:rsidRPr="00F52642">
        <w:rPr>
          <w:rFonts w:cs="Arial"/>
          <w:b/>
          <w:bCs/>
          <w:iCs/>
        </w:rPr>
        <w:t xml:space="preserve"> ou à un changement de poste/d’affectation.</w:t>
      </w:r>
      <w:r w:rsidRPr="004006A9">
        <w:rPr>
          <w:rFonts w:cs="Arial"/>
          <w:iCs/>
        </w:rPr>
        <w:t xml:space="preserve"> Il n’existe pas de procédure type, aussi la collectivité doit </w:t>
      </w:r>
      <w:r w:rsidRPr="007F298C">
        <w:rPr>
          <w:rFonts w:cs="Arial"/>
          <w:b/>
          <w:bCs/>
          <w:iCs/>
          <w:color w:val="FF0000"/>
        </w:rPr>
        <w:t>la concevoir et l’adapter en fonction des activités de ses services.</w:t>
      </w:r>
    </w:p>
    <w:p w14:paraId="658CFB12" w14:textId="3043763E" w:rsidR="007F298C" w:rsidRDefault="004006A9" w:rsidP="00E7007F">
      <w:pPr>
        <w:spacing w:after="0"/>
        <w:jc w:val="both"/>
        <w:rPr>
          <w:rFonts w:cs="Arial"/>
          <w:b/>
          <w:bCs/>
          <w:iCs/>
        </w:rPr>
      </w:pPr>
      <w:r w:rsidRPr="007F298C">
        <w:rPr>
          <w:rFonts w:cs="Arial"/>
          <w:b/>
          <w:bCs/>
          <w:iCs/>
        </w:rPr>
        <w:t xml:space="preserve"> L’accueil sécurité doit être réalisé le plus tôt possible, de préférence par le supérieur hiérarchique direct secondé ou complété par l’assistant ou le conseiller de prévention. </w:t>
      </w:r>
    </w:p>
    <w:p w14:paraId="205E3C09" w14:textId="77777777" w:rsidR="00E7007F" w:rsidRPr="007F298C" w:rsidRDefault="00E7007F" w:rsidP="00E7007F">
      <w:pPr>
        <w:spacing w:after="0"/>
        <w:jc w:val="both"/>
        <w:rPr>
          <w:rFonts w:cs="Arial"/>
          <w:b/>
          <w:bCs/>
          <w:iCs/>
        </w:rPr>
      </w:pPr>
    </w:p>
    <w:p w14:paraId="360AA252" w14:textId="24D45C43" w:rsidR="007F298C" w:rsidRDefault="004006A9" w:rsidP="00E7007F">
      <w:pPr>
        <w:spacing w:after="0"/>
        <w:jc w:val="both"/>
        <w:rPr>
          <w:rFonts w:cs="Arial"/>
          <w:iCs/>
        </w:rPr>
      </w:pPr>
      <w:r w:rsidRPr="004006A9">
        <w:rPr>
          <w:rFonts w:cs="Arial"/>
          <w:iCs/>
        </w:rPr>
        <w:t>Dans les collectivités de plus grande taille, il est possible</w:t>
      </w:r>
      <w:r w:rsidR="00F52642">
        <w:rPr>
          <w:rFonts w:cs="Arial"/>
          <w:iCs/>
        </w:rPr>
        <w:t xml:space="preserve"> </w:t>
      </w:r>
      <w:r w:rsidRPr="004006A9">
        <w:rPr>
          <w:rFonts w:cs="Arial"/>
          <w:iCs/>
        </w:rPr>
        <w:t xml:space="preserve">de réunir plusieurs agents pour organiser une session commune d’accueil sécurité : </w:t>
      </w:r>
    </w:p>
    <w:p w14:paraId="3A0EC10C" w14:textId="6310C55F" w:rsidR="007F298C" w:rsidRDefault="004006A9" w:rsidP="007F298C">
      <w:pPr>
        <w:pStyle w:val="Paragraphedeliste"/>
        <w:numPr>
          <w:ilvl w:val="0"/>
          <w:numId w:val="24"/>
        </w:numPr>
        <w:jc w:val="both"/>
        <w:rPr>
          <w:rFonts w:cs="Arial"/>
          <w:iCs/>
        </w:rPr>
      </w:pPr>
      <w:r w:rsidRPr="007F298C">
        <w:rPr>
          <w:rFonts w:cs="Arial"/>
          <w:iCs/>
        </w:rPr>
        <w:t xml:space="preserve">Dès sa prise de poste, l’agent bénéficie d’une formation au poste de travail animé par son responsable hiérarchique, cette formation inclue les informations essentielles relatives à la sécurité (consignes, port des EPI, procédures en cas d’accident…) </w:t>
      </w:r>
    </w:p>
    <w:p w14:paraId="2C3C813B" w14:textId="61AC05F8" w:rsidR="00055355" w:rsidRPr="00055355" w:rsidRDefault="004006A9" w:rsidP="00055355">
      <w:pPr>
        <w:pStyle w:val="Paragraphedeliste"/>
        <w:numPr>
          <w:ilvl w:val="0"/>
          <w:numId w:val="24"/>
        </w:numPr>
        <w:jc w:val="both"/>
        <w:rPr>
          <w:rFonts w:cs="Arial"/>
          <w:iCs/>
        </w:rPr>
      </w:pPr>
      <w:r w:rsidRPr="007F298C">
        <w:rPr>
          <w:rFonts w:cs="Arial"/>
          <w:iCs/>
        </w:rPr>
        <w:t>Dans un second temps, l’agent est convoqué pour un « accueil sécurité commun », animé par l’assistant ou le conseiller de prévention. Cette formation porte davantage sur les dispositions générales applicables en matière de sécurité au travail dans la collectivité. Les échanges entre agents permettent de créer une culture sécurité partagées au sein des équipes.</w:t>
      </w:r>
    </w:p>
    <w:tbl>
      <w:tblPr>
        <w:tblStyle w:val="Grilledutableau"/>
        <w:tblW w:w="10740" w:type="dxa"/>
        <w:tblLook w:val="04A0" w:firstRow="1" w:lastRow="0" w:firstColumn="1" w:lastColumn="0" w:noHBand="0" w:noVBand="1"/>
      </w:tblPr>
      <w:tblGrid>
        <w:gridCol w:w="10740"/>
      </w:tblGrid>
      <w:tr w:rsidR="004006A9" w14:paraId="47566870" w14:textId="77777777" w:rsidTr="001D3813">
        <w:trPr>
          <w:trHeight w:val="573"/>
        </w:trPr>
        <w:tc>
          <w:tcPr>
            <w:tcW w:w="1074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9907E9F" w14:textId="3F3F3294" w:rsidR="004006A9" w:rsidRPr="00CF7A74" w:rsidRDefault="009F7234" w:rsidP="001D3813">
            <w:pPr>
              <w:jc w:val="center"/>
              <w:rPr>
                <w:rFonts w:cstheme="minorHAnsi"/>
                <w:b/>
                <w:sz w:val="32"/>
                <w:szCs w:val="32"/>
              </w:rPr>
            </w:pPr>
            <w:r>
              <w:rPr>
                <w:rFonts w:cstheme="minorHAnsi"/>
                <w:b/>
                <w:sz w:val="28"/>
                <w:szCs w:val="28"/>
              </w:rPr>
              <w:lastRenderedPageBreak/>
              <w:t xml:space="preserve">Quel est le contenu de l’accueil sécurité </w:t>
            </w:r>
            <w:r w:rsidR="004006A9" w:rsidRPr="004006A9">
              <w:rPr>
                <w:rFonts w:cstheme="minorHAnsi"/>
                <w:b/>
                <w:sz w:val="28"/>
                <w:szCs w:val="28"/>
              </w:rPr>
              <w:t>?</w:t>
            </w:r>
          </w:p>
        </w:tc>
      </w:tr>
    </w:tbl>
    <w:p w14:paraId="7E798AAE" w14:textId="77777777" w:rsidR="002A233A" w:rsidRDefault="002A233A" w:rsidP="002A233A">
      <w:pPr>
        <w:spacing w:after="0"/>
        <w:jc w:val="both"/>
        <w:rPr>
          <w:rFonts w:cs="Arial"/>
          <w:iCs/>
        </w:rPr>
      </w:pPr>
    </w:p>
    <w:p w14:paraId="683FB1CD" w14:textId="650EA916" w:rsidR="00457F80" w:rsidRPr="00FA6C89" w:rsidRDefault="00457F80" w:rsidP="002A233A">
      <w:pPr>
        <w:spacing w:after="0"/>
        <w:jc w:val="both"/>
        <w:rPr>
          <w:rFonts w:cs="Arial"/>
          <w:b/>
          <w:bCs/>
          <w:iCs/>
        </w:rPr>
      </w:pPr>
      <w:r w:rsidRPr="00457F80">
        <w:rPr>
          <w:rFonts w:cs="Arial"/>
          <w:iCs/>
        </w:rPr>
        <w:t xml:space="preserve">L’article </w:t>
      </w:r>
      <w:r>
        <w:rPr>
          <w:rFonts w:cs="Arial"/>
          <w:iCs/>
        </w:rPr>
        <w:t>7</w:t>
      </w:r>
      <w:r w:rsidRPr="00457F80">
        <w:rPr>
          <w:rFonts w:cs="Arial"/>
          <w:iCs/>
        </w:rPr>
        <w:t xml:space="preserve"> </w:t>
      </w:r>
      <w:r w:rsidR="001876D7">
        <w:rPr>
          <w:rFonts w:cs="Arial"/>
          <w:iCs/>
        </w:rPr>
        <w:t xml:space="preserve">et 9 </w:t>
      </w:r>
      <w:r w:rsidRPr="00457F80">
        <w:rPr>
          <w:rFonts w:cs="Arial"/>
          <w:iCs/>
        </w:rPr>
        <w:t>du décret n°85-603 indique</w:t>
      </w:r>
      <w:r w:rsidR="001876D7">
        <w:rPr>
          <w:rFonts w:cs="Arial"/>
          <w:iCs/>
        </w:rPr>
        <w:t>nt</w:t>
      </w:r>
      <w:r w:rsidRPr="00457F80">
        <w:rPr>
          <w:rFonts w:cs="Arial"/>
          <w:iCs/>
        </w:rPr>
        <w:t xml:space="preserve"> </w:t>
      </w:r>
      <w:r>
        <w:rPr>
          <w:rFonts w:cs="Arial"/>
          <w:iCs/>
        </w:rPr>
        <w:t xml:space="preserve">que </w:t>
      </w:r>
      <w:r w:rsidRPr="00FA6C89">
        <w:rPr>
          <w:rFonts w:cs="Arial"/>
          <w:b/>
          <w:bCs/>
          <w:iCs/>
        </w:rPr>
        <w:t xml:space="preserve">cette formation est dispensée </w:t>
      </w:r>
      <w:r w:rsidR="001876D7" w:rsidRPr="00FA6C89">
        <w:rPr>
          <w:rFonts w:cs="Arial"/>
          <w:b/>
          <w:bCs/>
          <w:iCs/>
        </w:rPr>
        <w:t>pendant les heures de</w:t>
      </w:r>
      <w:r w:rsidRPr="00FA6C89">
        <w:rPr>
          <w:rFonts w:cs="Arial"/>
          <w:b/>
          <w:bCs/>
          <w:iCs/>
        </w:rPr>
        <w:t xml:space="preserve"> travail et porte sur : </w:t>
      </w:r>
    </w:p>
    <w:p w14:paraId="21C91AFA" w14:textId="5EEC5464" w:rsidR="007F298C" w:rsidRDefault="007F298C" w:rsidP="00E7007F">
      <w:pPr>
        <w:pStyle w:val="Paragraphedeliste"/>
        <w:numPr>
          <w:ilvl w:val="0"/>
          <w:numId w:val="25"/>
        </w:numPr>
        <w:tabs>
          <w:tab w:val="left" w:pos="2625"/>
        </w:tabs>
        <w:jc w:val="both"/>
        <w:rPr>
          <w:rFonts w:cs="Arial"/>
        </w:rPr>
      </w:pPr>
      <w:r w:rsidRPr="007F298C">
        <w:rPr>
          <w:rFonts w:cs="Arial"/>
        </w:rPr>
        <w:t>Les</w:t>
      </w:r>
      <w:r w:rsidR="004006A9" w:rsidRPr="007F298C">
        <w:rPr>
          <w:rFonts w:cs="Arial"/>
        </w:rPr>
        <w:t xml:space="preserve"> conditions de circulations sur les lieux de travail </w:t>
      </w:r>
    </w:p>
    <w:p w14:paraId="4821E924" w14:textId="440A2F58" w:rsidR="007F298C" w:rsidRDefault="007F298C" w:rsidP="00E7007F">
      <w:pPr>
        <w:pStyle w:val="Paragraphedeliste"/>
        <w:numPr>
          <w:ilvl w:val="0"/>
          <w:numId w:val="25"/>
        </w:numPr>
        <w:tabs>
          <w:tab w:val="left" w:pos="2625"/>
        </w:tabs>
        <w:jc w:val="both"/>
        <w:rPr>
          <w:rFonts w:cs="Arial"/>
        </w:rPr>
      </w:pPr>
      <w:r w:rsidRPr="007F298C">
        <w:rPr>
          <w:rFonts w:cs="Arial"/>
        </w:rPr>
        <w:t>Les</w:t>
      </w:r>
      <w:r w:rsidR="004006A9" w:rsidRPr="007F298C">
        <w:rPr>
          <w:rFonts w:cs="Arial"/>
        </w:rPr>
        <w:t xml:space="preserve"> issues et dégagements de secours </w:t>
      </w:r>
    </w:p>
    <w:p w14:paraId="5755EE4E" w14:textId="52EDFFC4" w:rsidR="007F298C" w:rsidRDefault="007F298C" w:rsidP="00E7007F">
      <w:pPr>
        <w:pStyle w:val="Paragraphedeliste"/>
        <w:numPr>
          <w:ilvl w:val="0"/>
          <w:numId w:val="25"/>
        </w:numPr>
        <w:tabs>
          <w:tab w:val="left" w:pos="2625"/>
        </w:tabs>
        <w:jc w:val="both"/>
        <w:rPr>
          <w:rFonts w:cs="Arial"/>
        </w:rPr>
      </w:pPr>
      <w:r w:rsidRPr="007F298C">
        <w:rPr>
          <w:rFonts w:cs="Arial"/>
        </w:rPr>
        <w:t>Les</w:t>
      </w:r>
      <w:r w:rsidR="004006A9" w:rsidRPr="007F298C">
        <w:rPr>
          <w:rFonts w:cs="Arial"/>
        </w:rPr>
        <w:t xml:space="preserve"> conditions d’exécution du travail </w:t>
      </w:r>
    </w:p>
    <w:p w14:paraId="4684DF65" w14:textId="492A0C2B" w:rsidR="007F298C" w:rsidRDefault="007F298C" w:rsidP="00E7007F">
      <w:pPr>
        <w:pStyle w:val="Paragraphedeliste"/>
        <w:numPr>
          <w:ilvl w:val="0"/>
          <w:numId w:val="25"/>
        </w:numPr>
        <w:tabs>
          <w:tab w:val="left" w:pos="2625"/>
        </w:tabs>
        <w:jc w:val="both"/>
        <w:rPr>
          <w:rFonts w:cs="Arial"/>
        </w:rPr>
      </w:pPr>
      <w:r w:rsidRPr="007F298C">
        <w:rPr>
          <w:rFonts w:cs="Arial"/>
        </w:rPr>
        <w:t>Les</w:t>
      </w:r>
      <w:r w:rsidR="004006A9" w:rsidRPr="007F298C">
        <w:rPr>
          <w:rFonts w:cs="Arial"/>
        </w:rPr>
        <w:t xml:space="preserve"> comportements à observer aux différents postes de travail </w:t>
      </w:r>
    </w:p>
    <w:p w14:paraId="60A31C77" w14:textId="3E41F5A0" w:rsidR="007F298C" w:rsidRDefault="007F298C" w:rsidP="00E7007F">
      <w:pPr>
        <w:pStyle w:val="Paragraphedeliste"/>
        <w:numPr>
          <w:ilvl w:val="0"/>
          <w:numId w:val="25"/>
        </w:numPr>
        <w:tabs>
          <w:tab w:val="left" w:pos="2625"/>
        </w:tabs>
        <w:jc w:val="both"/>
        <w:rPr>
          <w:rFonts w:cs="Arial"/>
        </w:rPr>
      </w:pPr>
      <w:r w:rsidRPr="007F298C">
        <w:rPr>
          <w:rFonts w:cs="Arial"/>
        </w:rPr>
        <w:t>Le</w:t>
      </w:r>
      <w:r w:rsidR="004006A9" w:rsidRPr="007F298C">
        <w:rPr>
          <w:rFonts w:cs="Arial"/>
        </w:rPr>
        <w:t xml:space="preserve"> fonctionnement des dispositifs de protection et de secours </w:t>
      </w:r>
    </w:p>
    <w:p w14:paraId="787FA34A" w14:textId="01B27CA7" w:rsidR="007F298C" w:rsidRDefault="007F298C" w:rsidP="00E7007F">
      <w:pPr>
        <w:pStyle w:val="Paragraphedeliste"/>
        <w:numPr>
          <w:ilvl w:val="0"/>
          <w:numId w:val="25"/>
        </w:numPr>
        <w:tabs>
          <w:tab w:val="left" w:pos="2625"/>
        </w:tabs>
        <w:jc w:val="both"/>
        <w:rPr>
          <w:rFonts w:cs="Arial"/>
        </w:rPr>
      </w:pPr>
      <w:r w:rsidRPr="007F298C">
        <w:rPr>
          <w:rFonts w:cs="Arial"/>
        </w:rPr>
        <w:t>Les</w:t>
      </w:r>
      <w:r w:rsidR="004006A9" w:rsidRPr="007F298C">
        <w:rPr>
          <w:rFonts w:cs="Arial"/>
        </w:rPr>
        <w:t xml:space="preserve"> dispositions à prendre en cas d’accident ou de sinistr</w:t>
      </w:r>
      <w:r w:rsidR="00457F80">
        <w:rPr>
          <w:rFonts w:cs="Arial"/>
        </w:rPr>
        <w:t>e</w:t>
      </w:r>
    </w:p>
    <w:p w14:paraId="011F66B2" w14:textId="442FE5BF" w:rsidR="001876D7" w:rsidRDefault="001876D7" w:rsidP="00E7007F">
      <w:pPr>
        <w:pStyle w:val="Paragraphedeliste"/>
        <w:numPr>
          <w:ilvl w:val="0"/>
          <w:numId w:val="25"/>
        </w:numPr>
        <w:tabs>
          <w:tab w:val="left" w:pos="2625"/>
        </w:tabs>
        <w:jc w:val="both"/>
        <w:rPr>
          <w:rFonts w:cs="Arial"/>
        </w:rPr>
      </w:pPr>
      <w:r>
        <w:rPr>
          <w:rFonts w:cs="Arial"/>
        </w:rPr>
        <w:t>Les responsabilités encourues</w:t>
      </w:r>
    </w:p>
    <w:p w14:paraId="68BD4167" w14:textId="1CBF7887" w:rsidR="007F298C" w:rsidRPr="007F298C" w:rsidRDefault="004006A9" w:rsidP="00E7007F">
      <w:pPr>
        <w:tabs>
          <w:tab w:val="left" w:pos="2625"/>
        </w:tabs>
        <w:jc w:val="both"/>
        <w:rPr>
          <w:rFonts w:cs="Arial"/>
        </w:rPr>
      </w:pPr>
      <w:r w:rsidRPr="007F298C">
        <w:rPr>
          <w:rFonts w:cs="Arial"/>
        </w:rPr>
        <w:t xml:space="preserve">De manière plus large, l’accueil sécurité permet également d’aborder : </w:t>
      </w:r>
    </w:p>
    <w:p w14:paraId="611BAC8E" w14:textId="7FD2521E" w:rsidR="001876D7" w:rsidRDefault="007F298C" w:rsidP="00E7007F">
      <w:pPr>
        <w:pStyle w:val="Paragraphedeliste"/>
        <w:numPr>
          <w:ilvl w:val="0"/>
          <w:numId w:val="25"/>
        </w:numPr>
        <w:tabs>
          <w:tab w:val="left" w:pos="2625"/>
        </w:tabs>
        <w:jc w:val="both"/>
        <w:rPr>
          <w:rFonts w:cs="Arial"/>
        </w:rPr>
      </w:pPr>
      <w:r w:rsidRPr="007F298C">
        <w:rPr>
          <w:rFonts w:cs="Arial"/>
        </w:rPr>
        <w:t>La</w:t>
      </w:r>
      <w:r w:rsidR="004006A9" w:rsidRPr="007F298C">
        <w:rPr>
          <w:rFonts w:cs="Arial"/>
        </w:rPr>
        <w:t xml:space="preserve"> politique de prévention de la collectivité</w:t>
      </w:r>
    </w:p>
    <w:p w14:paraId="2CFE26BD" w14:textId="6F6A2A98" w:rsidR="002A233A" w:rsidRPr="001876D7" w:rsidRDefault="002A233A" w:rsidP="00E7007F">
      <w:pPr>
        <w:pStyle w:val="Paragraphedeliste"/>
        <w:numPr>
          <w:ilvl w:val="0"/>
          <w:numId w:val="25"/>
        </w:numPr>
        <w:tabs>
          <w:tab w:val="left" w:pos="2625"/>
        </w:tabs>
        <w:jc w:val="both"/>
        <w:rPr>
          <w:rFonts w:cs="Arial"/>
        </w:rPr>
      </w:pPr>
      <w:r>
        <w:rPr>
          <w:rFonts w:cs="Arial"/>
        </w:rPr>
        <w:t>Le règlement intérieur</w:t>
      </w:r>
    </w:p>
    <w:p w14:paraId="07C29ED9" w14:textId="56F0F018" w:rsidR="003464E1" w:rsidRPr="003464E1" w:rsidRDefault="003464E1" w:rsidP="00E7007F">
      <w:pPr>
        <w:pStyle w:val="Paragraphedeliste"/>
        <w:numPr>
          <w:ilvl w:val="0"/>
          <w:numId w:val="25"/>
        </w:numPr>
        <w:tabs>
          <w:tab w:val="left" w:pos="2625"/>
        </w:tabs>
        <w:jc w:val="both"/>
        <w:rPr>
          <w:rFonts w:cs="Arial"/>
        </w:rPr>
      </w:pPr>
      <w:r>
        <w:rPr>
          <w:rFonts w:cs="Arial"/>
        </w:rPr>
        <w:t>Le</w:t>
      </w:r>
      <w:r w:rsidRPr="007F298C">
        <w:rPr>
          <w:rFonts w:cs="Arial"/>
        </w:rPr>
        <w:t xml:space="preserve"> Document Uniqu</w:t>
      </w:r>
      <w:r>
        <w:rPr>
          <w:rFonts w:cs="Arial"/>
        </w:rPr>
        <w:t>e</w:t>
      </w:r>
    </w:p>
    <w:p w14:paraId="2D07BF3D" w14:textId="7E0AAA2E" w:rsidR="007F298C" w:rsidRDefault="007F298C" w:rsidP="00E7007F">
      <w:pPr>
        <w:pStyle w:val="Paragraphedeliste"/>
        <w:numPr>
          <w:ilvl w:val="0"/>
          <w:numId w:val="25"/>
        </w:numPr>
        <w:tabs>
          <w:tab w:val="left" w:pos="2625"/>
        </w:tabs>
        <w:jc w:val="both"/>
        <w:rPr>
          <w:rFonts w:cs="Arial"/>
        </w:rPr>
      </w:pPr>
      <w:r w:rsidRPr="007F298C">
        <w:rPr>
          <w:rFonts w:cs="Arial"/>
        </w:rPr>
        <w:t>Les</w:t>
      </w:r>
      <w:r w:rsidR="004006A9" w:rsidRPr="007F298C">
        <w:rPr>
          <w:rFonts w:cs="Arial"/>
        </w:rPr>
        <w:t xml:space="preserve"> acteurs de la prévention (</w:t>
      </w:r>
      <w:r w:rsidR="002A233A">
        <w:rPr>
          <w:rFonts w:cs="Arial"/>
        </w:rPr>
        <w:t>a</w:t>
      </w:r>
      <w:r w:rsidR="004006A9" w:rsidRPr="007F298C">
        <w:rPr>
          <w:rFonts w:cs="Arial"/>
        </w:rPr>
        <w:t>ssistant</w:t>
      </w:r>
      <w:r w:rsidR="002A233A">
        <w:rPr>
          <w:rFonts w:cs="Arial"/>
        </w:rPr>
        <w:t>/conseiller</w:t>
      </w:r>
      <w:r w:rsidR="004006A9" w:rsidRPr="007F298C">
        <w:rPr>
          <w:rFonts w:cs="Arial"/>
        </w:rPr>
        <w:t xml:space="preserve"> de prévention, </w:t>
      </w:r>
      <w:r w:rsidR="002A233A">
        <w:rPr>
          <w:rFonts w:cs="Arial"/>
        </w:rPr>
        <w:t>CST* et F3SCT*</w:t>
      </w:r>
      <w:r w:rsidR="00D43AB4">
        <w:rPr>
          <w:rFonts w:cs="Arial"/>
        </w:rPr>
        <w:t>*</w:t>
      </w:r>
      <w:r w:rsidR="004006A9" w:rsidRPr="007F298C">
        <w:rPr>
          <w:rFonts w:cs="Arial"/>
        </w:rPr>
        <w:t xml:space="preserve">, médecin du travail…) </w:t>
      </w:r>
    </w:p>
    <w:p w14:paraId="08C9CCF9" w14:textId="38033DE4" w:rsidR="003464E1" w:rsidRDefault="007F298C" w:rsidP="00E7007F">
      <w:pPr>
        <w:pStyle w:val="Paragraphedeliste"/>
        <w:numPr>
          <w:ilvl w:val="0"/>
          <w:numId w:val="25"/>
        </w:numPr>
        <w:tabs>
          <w:tab w:val="left" w:pos="2625"/>
        </w:tabs>
        <w:jc w:val="both"/>
        <w:rPr>
          <w:rFonts w:cs="Arial"/>
        </w:rPr>
      </w:pPr>
      <w:r w:rsidRPr="007F298C">
        <w:rPr>
          <w:rFonts w:cs="Arial"/>
        </w:rPr>
        <w:t>Les</w:t>
      </w:r>
      <w:r w:rsidR="004006A9" w:rsidRPr="007F298C">
        <w:rPr>
          <w:rFonts w:cs="Arial"/>
        </w:rPr>
        <w:t xml:space="preserve"> formations obligatoires en sécurité</w:t>
      </w:r>
    </w:p>
    <w:p w14:paraId="73EDB2C8" w14:textId="7417A357" w:rsidR="001876D7" w:rsidRPr="001876D7" w:rsidRDefault="001876D7" w:rsidP="00E7007F">
      <w:pPr>
        <w:pStyle w:val="Paragraphedeliste"/>
        <w:numPr>
          <w:ilvl w:val="0"/>
          <w:numId w:val="25"/>
        </w:numPr>
        <w:tabs>
          <w:tab w:val="left" w:pos="2625"/>
        </w:tabs>
        <w:jc w:val="both"/>
        <w:rPr>
          <w:rFonts w:cs="Arial"/>
        </w:rPr>
      </w:pPr>
      <w:r>
        <w:rPr>
          <w:rFonts w:cs="Arial"/>
        </w:rPr>
        <w:t>Les</w:t>
      </w:r>
      <w:r w:rsidRPr="007F298C">
        <w:rPr>
          <w:rFonts w:cs="Arial"/>
        </w:rPr>
        <w:t xml:space="preserve"> consignes d’utilisation des équipements de protection individuelle et collective </w:t>
      </w:r>
    </w:p>
    <w:p w14:paraId="43054AB4" w14:textId="5548556A" w:rsidR="007F298C" w:rsidRDefault="003464E1" w:rsidP="00E7007F">
      <w:pPr>
        <w:pStyle w:val="Paragraphedeliste"/>
        <w:numPr>
          <w:ilvl w:val="0"/>
          <w:numId w:val="25"/>
        </w:numPr>
        <w:tabs>
          <w:tab w:val="left" w:pos="2625"/>
        </w:tabs>
        <w:jc w:val="both"/>
        <w:rPr>
          <w:rFonts w:cs="Arial"/>
        </w:rPr>
      </w:pPr>
      <w:r>
        <w:rPr>
          <w:rFonts w:cs="Arial"/>
        </w:rPr>
        <w:t>L</w:t>
      </w:r>
      <w:r w:rsidR="004006A9" w:rsidRPr="007F298C">
        <w:rPr>
          <w:rFonts w:cs="Arial"/>
        </w:rPr>
        <w:t>es modalités d’inscription aux registres</w:t>
      </w:r>
      <w:r w:rsidR="002467F0">
        <w:rPr>
          <w:rFonts w:cs="Arial"/>
        </w:rPr>
        <w:t xml:space="preserve"> obligatoires</w:t>
      </w:r>
    </w:p>
    <w:p w14:paraId="6D1FB60E" w14:textId="1D01E858" w:rsidR="00E7007F" w:rsidRDefault="004006A9" w:rsidP="002A233A">
      <w:pPr>
        <w:tabs>
          <w:tab w:val="left" w:pos="2625"/>
        </w:tabs>
        <w:spacing w:after="0"/>
        <w:jc w:val="both"/>
        <w:rPr>
          <w:rFonts w:cs="Arial"/>
        </w:rPr>
      </w:pPr>
      <w:r w:rsidRPr="007F298C">
        <w:rPr>
          <w:rFonts w:cs="Arial"/>
        </w:rPr>
        <w:t xml:space="preserve">A l’issue de l’accueil sécurité, il est recommandé </w:t>
      </w:r>
      <w:r w:rsidRPr="007F298C">
        <w:rPr>
          <w:rFonts w:cs="Arial"/>
          <w:b/>
          <w:bCs/>
        </w:rPr>
        <w:t>de faire signer une fiche de suivi par l’agent et l’animateur de l’accueil sécurité.</w:t>
      </w:r>
      <w:r w:rsidRPr="007F298C">
        <w:rPr>
          <w:rFonts w:cs="Arial"/>
        </w:rPr>
        <w:t xml:space="preserve"> Cette fiche doit être archivée dans le dossier personnel de l’agent, aux </w:t>
      </w:r>
      <w:r w:rsidR="00E7007F">
        <w:rPr>
          <w:rFonts w:cs="Arial"/>
        </w:rPr>
        <w:t>r</w:t>
      </w:r>
      <w:r w:rsidRPr="007F298C">
        <w:rPr>
          <w:rFonts w:cs="Arial"/>
        </w:rPr>
        <w:t xml:space="preserve">essources </w:t>
      </w:r>
      <w:r w:rsidR="00E7007F">
        <w:rPr>
          <w:rFonts w:cs="Arial"/>
        </w:rPr>
        <w:t>h</w:t>
      </w:r>
      <w:r w:rsidRPr="007F298C">
        <w:rPr>
          <w:rFonts w:cs="Arial"/>
        </w:rPr>
        <w:t>umaines.</w:t>
      </w:r>
    </w:p>
    <w:p w14:paraId="0E3EECC6" w14:textId="77777777" w:rsidR="009A2DB6" w:rsidRDefault="009A2DB6" w:rsidP="002A233A">
      <w:pPr>
        <w:tabs>
          <w:tab w:val="left" w:pos="2625"/>
        </w:tabs>
        <w:spacing w:after="0"/>
        <w:jc w:val="both"/>
        <w:rPr>
          <w:rFonts w:cs="Arial"/>
        </w:rPr>
      </w:pPr>
    </w:p>
    <w:p w14:paraId="4735216C" w14:textId="53728079" w:rsidR="004006A9" w:rsidRDefault="00E7007F" w:rsidP="002A233A">
      <w:pPr>
        <w:tabs>
          <w:tab w:val="left" w:pos="2625"/>
        </w:tabs>
        <w:spacing w:after="0"/>
        <w:jc w:val="both"/>
        <w:rPr>
          <w:rFonts w:cs="Arial"/>
          <w:b/>
          <w:bCs/>
        </w:rPr>
      </w:pPr>
      <w:r w:rsidRPr="00E7007F">
        <w:rPr>
          <w:rFonts w:cs="Arial"/>
        </w:rPr>
        <w:t xml:space="preserve">Toutefois, </w:t>
      </w:r>
      <w:r w:rsidRPr="00E7007F">
        <w:rPr>
          <w:rFonts w:cs="Arial"/>
          <w:b/>
          <w:bCs/>
        </w:rPr>
        <w:t>ce document ne dégage pas la responsabilité de l’autorité territoriale en cas d’accident de service ou de maladie professionnelle, mais il permet de justifier de la réalisation effective de cette formation.</w:t>
      </w:r>
    </w:p>
    <w:p w14:paraId="315F013B" w14:textId="77777777" w:rsidR="00E7007F" w:rsidRDefault="00E7007F" w:rsidP="002A233A">
      <w:pPr>
        <w:tabs>
          <w:tab w:val="left" w:pos="2625"/>
        </w:tabs>
        <w:spacing w:after="0"/>
        <w:jc w:val="both"/>
        <w:rPr>
          <w:rFonts w:cs="Arial"/>
          <w:b/>
          <w:bCs/>
        </w:rPr>
      </w:pPr>
    </w:p>
    <w:p w14:paraId="5100A030" w14:textId="097B2A3C" w:rsidR="00E7007F" w:rsidRPr="002A233A" w:rsidRDefault="002A233A" w:rsidP="002A233A">
      <w:pPr>
        <w:tabs>
          <w:tab w:val="left" w:pos="2625"/>
        </w:tabs>
        <w:spacing w:after="0"/>
        <w:jc w:val="both"/>
        <w:rPr>
          <w:rFonts w:cs="Arial"/>
        </w:rPr>
      </w:pPr>
      <w:r w:rsidRPr="002A233A">
        <w:rPr>
          <w:rFonts w:cs="Arial"/>
        </w:rPr>
        <w:t>CST</w:t>
      </w:r>
      <w:r w:rsidR="00D43AB4">
        <w:rPr>
          <w:rFonts w:cs="Arial"/>
        </w:rPr>
        <w:t>*</w:t>
      </w:r>
      <w:r w:rsidRPr="002A233A">
        <w:rPr>
          <w:rFonts w:cs="Arial"/>
        </w:rPr>
        <w:t> : Comité Social Territorial</w:t>
      </w:r>
    </w:p>
    <w:p w14:paraId="63761C51" w14:textId="6175C4C5" w:rsidR="002A233A" w:rsidRDefault="002A233A" w:rsidP="002A233A">
      <w:pPr>
        <w:tabs>
          <w:tab w:val="left" w:pos="2625"/>
        </w:tabs>
        <w:spacing w:after="0"/>
        <w:jc w:val="both"/>
        <w:rPr>
          <w:rFonts w:cs="Arial"/>
        </w:rPr>
      </w:pPr>
      <w:r w:rsidRPr="002A233A">
        <w:rPr>
          <w:rFonts w:cs="Arial"/>
        </w:rPr>
        <w:t>F3SCT</w:t>
      </w:r>
      <w:r w:rsidR="00D43AB4">
        <w:rPr>
          <w:rFonts w:cs="Arial"/>
        </w:rPr>
        <w:t>**</w:t>
      </w:r>
      <w:r w:rsidRPr="002A233A">
        <w:rPr>
          <w:rFonts w:cs="Arial"/>
        </w:rPr>
        <w:t> : Formation spécialisée en matière de santé, de sécurité et des conditions de travail</w:t>
      </w:r>
    </w:p>
    <w:p w14:paraId="0A006F1C" w14:textId="77777777" w:rsidR="009A2DB6" w:rsidRDefault="009A2DB6" w:rsidP="002A233A">
      <w:pPr>
        <w:tabs>
          <w:tab w:val="left" w:pos="2625"/>
        </w:tabs>
        <w:spacing w:after="0"/>
        <w:jc w:val="both"/>
        <w:rPr>
          <w:rFonts w:cs="Arial"/>
        </w:rPr>
      </w:pPr>
    </w:p>
    <w:tbl>
      <w:tblPr>
        <w:tblStyle w:val="Grilledutableau"/>
        <w:tblW w:w="10740" w:type="dxa"/>
        <w:tblLook w:val="04A0" w:firstRow="1" w:lastRow="0" w:firstColumn="1" w:lastColumn="0" w:noHBand="0" w:noVBand="1"/>
      </w:tblPr>
      <w:tblGrid>
        <w:gridCol w:w="10740"/>
      </w:tblGrid>
      <w:tr w:rsidR="002F4A39" w14:paraId="3D02D505" w14:textId="77777777" w:rsidTr="004D7746">
        <w:trPr>
          <w:trHeight w:val="573"/>
        </w:trPr>
        <w:tc>
          <w:tcPr>
            <w:tcW w:w="1074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895FC74" w14:textId="77777777" w:rsidR="002F4A39" w:rsidRPr="00CF7A74" w:rsidRDefault="002F4A39" w:rsidP="004D7746">
            <w:pPr>
              <w:jc w:val="center"/>
              <w:rPr>
                <w:rFonts w:cstheme="minorHAnsi"/>
                <w:b/>
                <w:sz w:val="32"/>
                <w:szCs w:val="32"/>
              </w:rPr>
            </w:pPr>
            <w:r>
              <w:rPr>
                <w:rFonts w:cstheme="minorHAnsi"/>
                <w:b/>
                <w:sz w:val="28"/>
                <w:szCs w:val="28"/>
              </w:rPr>
              <w:t>Modèle de livret accueil sécurité</w:t>
            </w:r>
          </w:p>
        </w:tc>
      </w:tr>
    </w:tbl>
    <w:p w14:paraId="30B2E35B" w14:textId="77777777" w:rsidR="002F4A39" w:rsidRDefault="002F4A39" w:rsidP="002F4A39">
      <w:pPr>
        <w:tabs>
          <w:tab w:val="left" w:pos="2625"/>
        </w:tabs>
        <w:spacing w:after="0"/>
        <w:jc w:val="both"/>
        <w:rPr>
          <w:rFonts w:cs="Arial"/>
        </w:rPr>
      </w:pPr>
    </w:p>
    <w:p w14:paraId="59C8D8EC" w14:textId="77777777" w:rsidR="002F4A39" w:rsidRDefault="002F4A39" w:rsidP="002F4A39">
      <w:pPr>
        <w:tabs>
          <w:tab w:val="left" w:pos="2625"/>
        </w:tabs>
        <w:spacing w:after="0"/>
        <w:jc w:val="both"/>
        <w:rPr>
          <w:rFonts w:cs="Arial"/>
        </w:rPr>
      </w:pPr>
      <w:r>
        <w:rPr>
          <w:rFonts w:cs="Arial"/>
        </w:rPr>
        <w:t>A</w:t>
      </w:r>
      <w:r w:rsidRPr="00E833D6">
        <w:rPr>
          <w:rFonts w:cs="Arial"/>
        </w:rPr>
        <w:t xml:space="preserve"> titre d’aide-mémoire, il est recommandé de remettre à l’agent un livret d’accueil sécurité, un livret métier ou un guide de prévention des risques professionnels propre à la collectivité.</w:t>
      </w:r>
    </w:p>
    <w:p w14:paraId="40E6E619" w14:textId="20F46CFF" w:rsidR="002F4A39" w:rsidRPr="002F4A39" w:rsidRDefault="002F4A39" w:rsidP="002F4A39">
      <w:pPr>
        <w:tabs>
          <w:tab w:val="left" w:pos="2625"/>
        </w:tabs>
        <w:spacing w:after="0"/>
        <w:jc w:val="both"/>
        <w:rPr>
          <w:rFonts w:cs="Arial"/>
          <w:b/>
          <w:bCs/>
          <w:color w:val="EE0000"/>
        </w:rPr>
      </w:pPr>
      <w:r w:rsidRPr="00A34680">
        <w:rPr>
          <w:rFonts w:cs="Arial"/>
          <w:b/>
          <w:bCs/>
          <w:color w:val="EE0000"/>
        </w:rPr>
        <w:t>À cette fin, l</w:t>
      </w:r>
      <w:r w:rsidR="002B705F">
        <w:rPr>
          <w:rFonts w:cs="Arial"/>
          <w:b/>
          <w:bCs/>
          <w:color w:val="EE0000"/>
        </w:rPr>
        <w:t xml:space="preserve">es préventeurs </w:t>
      </w:r>
      <w:r w:rsidRPr="00A34680">
        <w:rPr>
          <w:rFonts w:cs="Arial"/>
          <w:b/>
          <w:bCs/>
          <w:color w:val="EE0000"/>
        </w:rPr>
        <w:t xml:space="preserve">de la coordination régionale des Centres de Gestion de l’Occitanie </w:t>
      </w:r>
      <w:r w:rsidR="002B705F">
        <w:rPr>
          <w:rFonts w:cs="Arial"/>
          <w:b/>
          <w:bCs/>
          <w:color w:val="EE0000"/>
        </w:rPr>
        <w:t>ont</w:t>
      </w:r>
      <w:r w:rsidRPr="00A34680">
        <w:rPr>
          <w:rFonts w:cs="Arial"/>
          <w:b/>
          <w:bCs/>
          <w:color w:val="EE0000"/>
        </w:rPr>
        <w:t xml:space="preserve"> élaboré une trame de livret d’accueil.</w:t>
      </w:r>
    </w:p>
    <w:p w14:paraId="6C08929D" w14:textId="710AB866" w:rsidR="002F4A39" w:rsidRDefault="002F4A39" w:rsidP="002B705F">
      <w:pPr>
        <w:tabs>
          <w:tab w:val="left" w:pos="2625"/>
        </w:tabs>
        <w:spacing w:after="0"/>
        <w:jc w:val="both"/>
        <w:rPr>
          <w:rFonts w:cs="Arial"/>
          <w:b/>
          <w:bCs/>
        </w:rPr>
      </w:pPr>
      <w:r>
        <w:rPr>
          <w:rFonts w:cs="Arial"/>
          <w:b/>
          <w:bCs/>
        </w:rPr>
        <w:t>Le service hygiène et sécurité invite l’ensemble des collectivités et établissements publics</w:t>
      </w:r>
      <w:r w:rsidR="00FA6C89">
        <w:rPr>
          <w:rFonts w:cs="Arial"/>
          <w:b/>
          <w:bCs/>
        </w:rPr>
        <w:t xml:space="preserve"> affiliés au CDG 66</w:t>
      </w:r>
      <w:r>
        <w:rPr>
          <w:rFonts w:cs="Arial"/>
          <w:b/>
          <w:bCs/>
        </w:rPr>
        <w:t xml:space="preserve"> à remettre ce livret en mains propres à leurs agents.</w:t>
      </w:r>
    </w:p>
    <w:p w14:paraId="1B3DBC6D" w14:textId="095D350F" w:rsidR="002F4A39" w:rsidRDefault="002F4A39" w:rsidP="002B705F">
      <w:pPr>
        <w:tabs>
          <w:tab w:val="left" w:pos="2625"/>
        </w:tabs>
        <w:spacing w:after="0"/>
        <w:jc w:val="both"/>
        <w:rPr>
          <w:rFonts w:cs="Arial"/>
        </w:rPr>
        <w:sectPr w:rsidR="002F4A39" w:rsidSect="002B556E">
          <w:headerReference w:type="default" r:id="rId10"/>
          <w:footerReference w:type="default" r:id="rId11"/>
          <w:pgSz w:w="11906" w:h="16838"/>
          <w:pgMar w:top="720" w:right="720" w:bottom="720" w:left="720" w:header="283" w:footer="0" w:gutter="0"/>
          <w:cols w:space="708"/>
          <w:docGrid w:linePitch="360"/>
        </w:sectPr>
      </w:pPr>
      <w:r w:rsidRPr="00E833D6">
        <w:rPr>
          <w:rFonts w:cs="Arial"/>
        </w:rPr>
        <w:t xml:space="preserve">Ce livret d’accueil est </w:t>
      </w:r>
      <w:r w:rsidR="002B705F">
        <w:rPr>
          <w:rFonts w:cs="Arial"/>
        </w:rPr>
        <w:t>téléchargeable</w:t>
      </w:r>
      <w:r w:rsidR="00FA6C89">
        <w:rPr>
          <w:rFonts w:cs="Arial"/>
        </w:rPr>
        <w:t xml:space="preserve"> en version numérique</w:t>
      </w:r>
      <w:r w:rsidRPr="00E833D6">
        <w:rPr>
          <w:rFonts w:cs="Arial"/>
        </w:rPr>
        <w:t xml:space="preserve"> sur le site internet du CDG 66</w:t>
      </w:r>
      <w:r w:rsidR="002B705F">
        <w:rPr>
          <w:rFonts w:cs="Arial"/>
        </w:rPr>
        <w:t xml:space="preserve"> dans l’onglet « Documentation H&amp;S », rubrique : les livrets et guides méthodologiques.</w:t>
      </w:r>
    </w:p>
    <w:p w14:paraId="20778ED3" w14:textId="77777777" w:rsidR="002F4A39" w:rsidRDefault="002F4A39">
      <w:pPr>
        <w:rPr>
          <w:rFonts w:cs="Arial"/>
        </w:rPr>
        <w:sectPr w:rsidR="002F4A39" w:rsidSect="002F4A39">
          <w:headerReference w:type="default" r:id="rId12"/>
          <w:type w:val="continuous"/>
          <w:pgSz w:w="11906" w:h="16838"/>
          <w:pgMar w:top="720" w:right="720" w:bottom="720" w:left="720" w:header="283" w:footer="0" w:gutter="0"/>
          <w:cols w:space="708"/>
          <w:docGrid w:linePitch="360"/>
        </w:sectPr>
      </w:pPr>
    </w:p>
    <w:p w14:paraId="114A5CAB" w14:textId="7D64377D" w:rsidR="002F4A39" w:rsidRDefault="002F4A39" w:rsidP="002F4A39">
      <w:pPr>
        <w:rPr>
          <w:rFonts w:cs="Arial"/>
        </w:rPr>
        <w:sectPr w:rsidR="002F4A39" w:rsidSect="002F4A39">
          <w:type w:val="continuous"/>
          <w:pgSz w:w="11906" w:h="16838"/>
          <w:pgMar w:top="720" w:right="720" w:bottom="720" w:left="720" w:header="283" w:footer="0" w:gutter="0"/>
          <w:cols w:space="708"/>
          <w:docGrid w:linePitch="360"/>
        </w:sectPr>
      </w:pPr>
    </w:p>
    <w:tbl>
      <w:tblPr>
        <w:tblStyle w:val="Grilledutableau"/>
        <w:tblW w:w="10740" w:type="dxa"/>
        <w:tblLook w:val="04A0" w:firstRow="1" w:lastRow="0" w:firstColumn="1" w:lastColumn="0" w:noHBand="0" w:noVBand="1"/>
      </w:tblPr>
      <w:tblGrid>
        <w:gridCol w:w="10740"/>
      </w:tblGrid>
      <w:tr w:rsidR="002F4A39" w14:paraId="5FA89BA6" w14:textId="77777777" w:rsidTr="004D7746">
        <w:trPr>
          <w:trHeight w:val="573"/>
        </w:trPr>
        <w:tc>
          <w:tcPr>
            <w:tcW w:w="1074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9E7E0D1" w14:textId="77777777" w:rsidR="002F4A39" w:rsidRPr="00CF7A74" w:rsidRDefault="002F4A39" w:rsidP="004D7746">
            <w:pPr>
              <w:jc w:val="center"/>
              <w:rPr>
                <w:rFonts w:cstheme="minorHAnsi"/>
                <w:b/>
                <w:sz w:val="32"/>
                <w:szCs w:val="32"/>
              </w:rPr>
            </w:pPr>
            <w:r>
              <w:rPr>
                <w:rFonts w:cstheme="minorHAnsi"/>
                <w:b/>
                <w:sz w:val="28"/>
                <w:szCs w:val="28"/>
              </w:rPr>
              <w:lastRenderedPageBreak/>
              <w:t>Modèle de fiche accueil sécurité</w:t>
            </w:r>
          </w:p>
        </w:tc>
      </w:tr>
    </w:tbl>
    <w:p w14:paraId="77037B0B" w14:textId="77777777" w:rsidR="00235746" w:rsidRDefault="00235746" w:rsidP="00235746">
      <w:pPr>
        <w:spacing w:after="0" w:line="240" w:lineRule="auto"/>
        <w:rPr>
          <w:rFonts w:eastAsia="Times New Roman" w:cstheme="minorHAnsi"/>
          <w:bCs/>
          <w:lang w:eastAsia="fr-FR"/>
        </w:rPr>
      </w:pPr>
    </w:p>
    <w:p w14:paraId="7C78D7D9" w14:textId="41D9C3D8" w:rsidR="00235746" w:rsidRDefault="00235746" w:rsidP="00235746">
      <w:pPr>
        <w:spacing w:after="0" w:line="240" w:lineRule="auto"/>
        <w:rPr>
          <w:rFonts w:eastAsia="Times New Roman" w:cstheme="minorHAnsi"/>
          <w:bCs/>
          <w:lang w:eastAsia="fr-FR"/>
        </w:rPr>
      </w:pPr>
      <w:r w:rsidRPr="00D05F54">
        <w:rPr>
          <w:rFonts w:eastAsia="Times New Roman" w:cstheme="minorHAnsi"/>
          <w:bCs/>
          <w:lang w:eastAsia="fr-FR"/>
        </w:rPr>
        <w:t>Réalisé par : …………………………</w:t>
      </w:r>
      <w:proofErr w:type="gramStart"/>
      <w:r w:rsidRPr="00D05F54">
        <w:rPr>
          <w:rFonts w:eastAsia="Times New Roman" w:cstheme="minorHAnsi"/>
          <w:bCs/>
          <w:lang w:eastAsia="fr-FR"/>
        </w:rPr>
        <w:t>…….</w:t>
      </w:r>
      <w:proofErr w:type="gramEnd"/>
      <w:r w:rsidRPr="00D05F54">
        <w:rPr>
          <w:rFonts w:eastAsia="Times New Roman" w:cstheme="minorHAnsi"/>
          <w:bCs/>
          <w:lang w:eastAsia="fr-FR"/>
        </w:rPr>
        <w:t xml:space="preserve">. ………………    </w:t>
      </w:r>
      <w:r w:rsidRPr="00D05F54">
        <w:rPr>
          <w:rFonts w:eastAsia="Times New Roman" w:cstheme="minorHAnsi"/>
          <w:bCs/>
          <w:lang w:eastAsia="fr-FR"/>
        </w:rPr>
        <w:tab/>
      </w:r>
      <w:r>
        <w:rPr>
          <w:rFonts w:eastAsia="Times New Roman" w:cstheme="minorHAnsi"/>
          <w:bCs/>
          <w:lang w:eastAsia="fr-FR"/>
        </w:rPr>
        <w:t xml:space="preserve">             A assuré la formation d’accueil sécurité le</w:t>
      </w:r>
      <w:r w:rsidRPr="00D05F54">
        <w:rPr>
          <w:rFonts w:eastAsia="Times New Roman" w:cstheme="minorHAnsi"/>
          <w:bCs/>
          <w:lang w:eastAsia="fr-FR"/>
        </w:rPr>
        <w:t xml:space="preserve"> : ……/……</w:t>
      </w:r>
      <w:r>
        <w:rPr>
          <w:rFonts w:eastAsia="Times New Roman" w:cstheme="minorHAnsi"/>
          <w:bCs/>
          <w:lang w:eastAsia="fr-FR"/>
        </w:rPr>
        <w:t>/</w:t>
      </w:r>
      <w:proofErr w:type="gramStart"/>
      <w:r w:rsidRPr="00D05F54">
        <w:rPr>
          <w:rFonts w:eastAsia="Times New Roman" w:cstheme="minorHAnsi"/>
          <w:bCs/>
          <w:lang w:eastAsia="fr-FR"/>
        </w:rPr>
        <w:t>…….</w:t>
      </w:r>
      <w:proofErr w:type="gramEnd"/>
      <w:r w:rsidRPr="00D05F54">
        <w:rPr>
          <w:rFonts w:eastAsia="Times New Roman" w:cstheme="minorHAnsi"/>
          <w:bCs/>
          <w:lang w:eastAsia="fr-FR"/>
        </w:rPr>
        <w:t>.</w:t>
      </w:r>
    </w:p>
    <w:p w14:paraId="27961210" w14:textId="77777777" w:rsidR="00D43AB4" w:rsidRPr="002F4A39" w:rsidRDefault="00D43AB4" w:rsidP="00235746">
      <w:pPr>
        <w:spacing w:after="0" w:line="240" w:lineRule="auto"/>
        <w:rPr>
          <w:rFonts w:eastAsia="Times New Roman" w:cstheme="minorHAnsi"/>
          <w:bCs/>
          <w:sz w:val="6"/>
          <w:szCs w:val="6"/>
          <w:lang w:eastAsia="fr-FR"/>
        </w:rPr>
      </w:pPr>
    </w:p>
    <w:p w14:paraId="440D43B8" w14:textId="18BBF67C" w:rsidR="00D43AB4" w:rsidRPr="00D43AB4" w:rsidRDefault="00235746" w:rsidP="00D43AB4">
      <w:pPr>
        <w:spacing w:after="0" w:line="240" w:lineRule="auto"/>
        <w:rPr>
          <w:rFonts w:eastAsia="Times New Roman" w:cstheme="minorHAnsi"/>
          <w:lang w:eastAsia="fr-FR"/>
        </w:rPr>
      </w:pPr>
      <w:r w:rsidRPr="00D05F54">
        <w:rPr>
          <w:rFonts w:eastAsia="Times New Roman" w:cstheme="minorHAnsi"/>
          <w:bCs/>
          <w:lang w:eastAsia="fr-FR"/>
        </w:rPr>
        <w:t>Pour</w:t>
      </w:r>
      <w:r w:rsidR="00D43AB4">
        <w:rPr>
          <w:rFonts w:eastAsia="Times New Roman" w:cstheme="minorHAnsi"/>
          <w:bCs/>
          <w:lang w:eastAsia="fr-FR"/>
        </w:rPr>
        <w:t> :</w:t>
      </w:r>
    </w:p>
    <w:tbl>
      <w:tblPr>
        <w:tblStyle w:val="Grilledutableau"/>
        <w:tblW w:w="10702" w:type="dxa"/>
        <w:tblInd w:w="38" w:type="dxa"/>
        <w:tblLook w:val="04A0" w:firstRow="1" w:lastRow="0" w:firstColumn="1" w:lastColumn="0" w:noHBand="0" w:noVBand="1"/>
      </w:tblPr>
      <w:tblGrid>
        <w:gridCol w:w="5303"/>
        <w:gridCol w:w="5399"/>
      </w:tblGrid>
      <w:tr w:rsidR="00D43AB4" w14:paraId="286DCE25" w14:textId="77777777" w:rsidTr="002C0605">
        <w:trPr>
          <w:trHeight w:val="488"/>
        </w:trPr>
        <w:tc>
          <w:tcPr>
            <w:tcW w:w="5303" w:type="dxa"/>
            <w:vAlign w:val="center"/>
          </w:tcPr>
          <w:p w14:paraId="512C9421" w14:textId="22AAC949" w:rsidR="00D43AB4" w:rsidRPr="002F4A39" w:rsidRDefault="00D43AB4" w:rsidP="002B0481">
            <w:pPr>
              <w:rPr>
                <w:rFonts w:cs="Arial"/>
                <w:b/>
                <w:bCs/>
              </w:rPr>
            </w:pPr>
            <w:r w:rsidRPr="002F4A39">
              <w:rPr>
                <w:rFonts w:cs="Arial"/>
                <w:b/>
                <w:bCs/>
              </w:rPr>
              <w:t xml:space="preserve">Nom : </w:t>
            </w:r>
          </w:p>
        </w:tc>
        <w:tc>
          <w:tcPr>
            <w:tcW w:w="5399" w:type="dxa"/>
            <w:vAlign w:val="center"/>
          </w:tcPr>
          <w:p w14:paraId="363B9FCA" w14:textId="188D31BA" w:rsidR="00D43AB4" w:rsidRPr="002F4A39" w:rsidRDefault="00D43AB4" w:rsidP="002B0481">
            <w:pPr>
              <w:rPr>
                <w:rFonts w:cs="Arial"/>
                <w:b/>
                <w:bCs/>
              </w:rPr>
            </w:pPr>
            <w:r w:rsidRPr="002F4A39">
              <w:rPr>
                <w:rFonts w:cs="Arial"/>
                <w:b/>
                <w:bCs/>
              </w:rPr>
              <w:t>Prénom :</w:t>
            </w:r>
          </w:p>
        </w:tc>
      </w:tr>
      <w:tr w:rsidR="00D43AB4" w14:paraId="26263860" w14:textId="77777777" w:rsidTr="002C0605">
        <w:tc>
          <w:tcPr>
            <w:tcW w:w="5303" w:type="dxa"/>
          </w:tcPr>
          <w:p w14:paraId="178A190A" w14:textId="3F6E9726" w:rsidR="00D43AB4" w:rsidRPr="002F4A39" w:rsidRDefault="00D43AB4" w:rsidP="00D43AB4">
            <w:pPr>
              <w:rPr>
                <w:rFonts w:cs="Arial"/>
                <w:b/>
                <w:bCs/>
              </w:rPr>
            </w:pPr>
            <w:r w:rsidRPr="002F4A39">
              <w:rPr>
                <w:rFonts w:cs="Arial"/>
                <w:b/>
                <w:bCs/>
              </w:rPr>
              <w:t>Service :</w:t>
            </w:r>
          </w:p>
        </w:tc>
        <w:tc>
          <w:tcPr>
            <w:tcW w:w="5399" w:type="dxa"/>
          </w:tcPr>
          <w:p w14:paraId="27EF65EF" w14:textId="26AD9A5E" w:rsidR="00D43AB4" w:rsidRPr="002F4A39" w:rsidRDefault="00D43AB4" w:rsidP="00D43AB4">
            <w:pPr>
              <w:rPr>
                <w:rFonts w:cs="Arial"/>
                <w:b/>
                <w:bCs/>
              </w:rPr>
            </w:pPr>
            <w:r w:rsidRPr="002F4A39">
              <w:rPr>
                <w:rFonts w:cs="Arial"/>
                <w:b/>
                <w:bCs/>
              </w:rPr>
              <w:t>Date d’arrivée (ou de retour)</w:t>
            </w:r>
            <w:proofErr w:type="gramStart"/>
            <w:r w:rsidRPr="002F4A39">
              <w:rPr>
                <w:rFonts w:cs="Arial"/>
                <w:b/>
                <w:bCs/>
              </w:rPr>
              <w:t> : ../../….</w:t>
            </w:r>
            <w:proofErr w:type="gramEnd"/>
          </w:p>
        </w:tc>
      </w:tr>
    </w:tbl>
    <w:p w14:paraId="771AE9AD" w14:textId="77777777" w:rsidR="00D43AB4" w:rsidRDefault="00D43AB4" w:rsidP="00D43AB4">
      <w:pPr>
        <w:spacing w:after="0" w:line="240" w:lineRule="auto"/>
        <w:rPr>
          <w:rFonts w:cs="Arial"/>
          <w:b/>
          <w:bCs/>
        </w:rPr>
      </w:pPr>
    </w:p>
    <w:p w14:paraId="48044AB3" w14:textId="03DCAE09" w:rsidR="00C81EB4" w:rsidRPr="002F4A39" w:rsidRDefault="00C81EB4" w:rsidP="00D43AB4">
      <w:pPr>
        <w:spacing w:after="0" w:line="240" w:lineRule="auto"/>
        <w:rPr>
          <w:rFonts w:cs="Arial"/>
          <w:b/>
          <w:bCs/>
        </w:rPr>
      </w:pPr>
      <w:r w:rsidRPr="002F4A39">
        <w:rPr>
          <w:rFonts w:cs="Arial"/>
          <w:b/>
          <w:bCs/>
        </w:rPr>
        <w:t>Les thèmes suivants ont été abordés :</w:t>
      </w:r>
    </w:p>
    <w:p w14:paraId="2F99586B" w14:textId="77777777" w:rsidR="00D43AB4" w:rsidRPr="00D43AB4" w:rsidRDefault="00D43AB4" w:rsidP="00D43AB4">
      <w:pPr>
        <w:spacing w:after="0" w:line="240" w:lineRule="auto"/>
        <w:rPr>
          <w:rFonts w:eastAsia="Times New Roman" w:cstheme="minorHAnsi"/>
          <w:lang w:eastAsia="fr-FR"/>
        </w:rPr>
      </w:pPr>
    </w:p>
    <w:tbl>
      <w:tblPr>
        <w:tblStyle w:val="Grilledutableau"/>
        <w:tblW w:w="10740" w:type="dxa"/>
        <w:tblLook w:val="04A0" w:firstRow="1" w:lastRow="0" w:firstColumn="1" w:lastColumn="0" w:noHBand="0" w:noVBand="1"/>
      </w:tblPr>
      <w:tblGrid>
        <w:gridCol w:w="2943"/>
        <w:gridCol w:w="7797"/>
      </w:tblGrid>
      <w:tr w:rsidR="00C81EB4" w14:paraId="6E005C8A" w14:textId="77777777" w:rsidTr="002B0481">
        <w:tc>
          <w:tcPr>
            <w:tcW w:w="2943" w:type="dxa"/>
            <w:vAlign w:val="center"/>
          </w:tcPr>
          <w:p w14:paraId="482B2BCE" w14:textId="48DFC2B5" w:rsidR="00235746" w:rsidRPr="002F4A39" w:rsidRDefault="00C81EB4" w:rsidP="002B0481">
            <w:pPr>
              <w:autoSpaceDE w:val="0"/>
              <w:autoSpaceDN w:val="0"/>
              <w:adjustRightInd w:val="0"/>
              <w:spacing w:before="100" w:beforeAutospacing="1"/>
              <w:jc w:val="center"/>
              <w:rPr>
                <w:rFonts w:cstheme="minorHAnsi"/>
                <w:b/>
                <w:bCs/>
                <w:sz w:val="20"/>
                <w:szCs w:val="20"/>
              </w:rPr>
            </w:pPr>
            <w:r w:rsidRPr="002F4A39">
              <w:rPr>
                <w:rFonts w:cstheme="minorHAnsi"/>
                <w:b/>
                <w:bCs/>
                <w:sz w:val="20"/>
                <w:szCs w:val="20"/>
              </w:rPr>
              <w:t>Présentat</w:t>
            </w:r>
            <w:r w:rsidR="00235746" w:rsidRPr="002F4A39">
              <w:rPr>
                <w:rFonts w:cstheme="minorHAnsi"/>
                <w:b/>
                <w:bCs/>
                <w:sz w:val="20"/>
                <w:szCs w:val="20"/>
              </w:rPr>
              <w:t>i</w:t>
            </w:r>
            <w:r w:rsidRPr="002F4A39">
              <w:rPr>
                <w:rFonts w:cstheme="minorHAnsi"/>
                <w:b/>
                <w:bCs/>
                <w:sz w:val="20"/>
                <w:szCs w:val="20"/>
              </w:rPr>
              <w:t>on de la collectivité</w:t>
            </w:r>
          </w:p>
        </w:tc>
        <w:tc>
          <w:tcPr>
            <w:tcW w:w="7797" w:type="dxa"/>
          </w:tcPr>
          <w:p w14:paraId="3B3C46BE" w14:textId="0BEB215A" w:rsidR="00C81EB4"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C81EB4" w:rsidRPr="002F4A39">
              <w:rPr>
                <w:rFonts w:cstheme="minorHAnsi"/>
                <w:sz w:val="20"/>
                <w:szCs w:val="20"/>
              </w:rPr>
              <w:t>L’organisation et le fonctionnement de la collectivité</w:t>
            </w:r>
          </w:p>
          <w:p w14:paraId="27B3EB03" w14:textId="560A7A91"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L’organigramme</w:t>
            </w:r>
          </w:p>
          <w:p w14:paraId="1272B6C0" w14:textId="699AE01F" w:rsidR="00C81EB4"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C81EB4" w:rsidRPr="002F4A39">
              <w:rPr>
                <w:rFonts w:cstheme="minorHAnsi"/>
                <w:sz w:val="20"/>
                <w:szCs w:val="20"/>
              </w:rPr>
              <w:t>Les différents sites</w:t>
            </w:r>
          </w:p>
          <w:p w14:paraId="19124C28" w14:textId="6F9B07F0" w:rsidR="00C81EB4"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C81EB4" w:rsidRPr="002F4A39">
              <w:rPr>
                <w:rFonts w:cstheme="minorHAnsi"/>
                <w:sz w:val="20"/>
                <w:szCs w:val="20"/>
              </w:rPr>
              <w:t>Les différentes missions</w:t>
            </w:r>
          </w:p>
        </w:tc>
      </w:tr>
      <w:tr w:rsidR="00C81EB4" w14:paraId="2CEA3CA7" w14:textId="77777777" w:rsidTr="002B0481">
        <w:tc>
          <w:tcPr>
            <w:tcW w:w="2943" w:type="dxa"/>
            <w:vAlign w:val="center"/>
          </w:tcPr>
          <w:p w14:paraId="3C83853C" w14:textId="670459D2" w:rsidR="00C81EB4" w:rsidRPr="002F4A39" w:rsidRDefault="00853752" w:rsidP="002B0481">
            <w:pPr>
              <w:autoSpaceDE w:val="0"/>
              <w:autoSpaceDN w:val="0"/>
              <w:adjustRightInd w:val="0"/>
              <w:spacing w:before="100" w:beforeAutospacing="1"/>
              <w:jc w:val="center"/>
              <w:rPr>
                <w:rFonts w:cstheme="minorHAnsi"/>
                <w:b/>
                <w:bCs/>
                <w:sz w:val="20"/>
                <w:szCs w:val="20"/>
              </w:rPr>
            </w:pPr>
            <w:r w:rsidRPr="002F4A39">
              <w:rPr>
                <w:rFonts w:cstheme="minorHAnsi"/>
                <w:b/>
                <w:bCs/>
                <w:sz w:val="20"/>
                <w:szCs w:val="20"/>
              </w:rPr>
              <w:t xml:space="preserve">Documents </w:t>
            </w:r>
            <w:r w:rsidR="00C81EB4" w:rsidRPr="002F4A39">
              <w:rPr>
                <w:rFonts w:cstheme="minorHAnsi"/>
                <w:b/>
                <w:bCs/>
                <w:sz w:val="20"/>
                <w:szCs w:val="20"/>
              </w:rPr>
              <w:t>en matière de santé et sécurité au travail</w:t>
            </w:r>
          </w:p>
        </w:tc>
        <w:tc>
          <w:tcPr>
            <w:tcW w:w="7797" w:type="dxa"/>
          </w:tcPr>
          <w:p w14:paraId="1C9B18FA" w14:textId="0A7F359A" w:rsidR="00C81EB4" w:rsidRPr="002F4A39" w:rsidRDefault="00D43AB4" w:rsidP="00853752">
            <w:pPr>
              <w:autoSpaceDE w:val="0"/>
              <w:autoSpaceDN w:val="0"/>
              <w:adjustRightInd w:val="0"/>
              <w:rPr>
                <w:rFonts w:cstheme="minorHAnsi"/>
                <w:i/>
                <w:iCs/>
                <w:sz w:val="20"/>
                <w:szCs w:val="20"/>
              </w:rPr>
            </w:pPr>
            <w:r w:rsidRPr="002F4A39">
              <w:rPr>
                <w:rFonts w:cstheme="minorHAnsi"/>
                <w:sz w:val="20"/>
                <w:szCs w:val="20"/>
              </w:rPr>
              <w:sym w:font="Wingdings" w:char="F0A8"/>
            </w:r>
            <w:r w:rsidRPr="002F4A39">
              <w:rPr>
                <w:rFonts w:cstheme="minorHAnsi"/>
                <w:sz w:val="20"/>
                <w:szCs w:val="20"/>
              </w:rPr>
              <w:t xml:space="preserve"> </w:t>
            </w:r>
            <w:r w:rsidR="00C81EB4" w:rsidRPr="002F4A39">
              <w:rPr>
                <w:rFonts w:cstheme="minorHAnsi"/>
                <w:sz w:val="20"/>
                <w:szCs w:val="20"/>
              </w:rPr>
              <w:t xml:space="preserve">Le règlement intérieur santé et sécurité au travail </w:t>
            </w:r>
            <w:r w:rsidR="00C81EB4" w:rsidRPr="002F4A39">
              <w:rPr>
                <w:rFonts w:cstheme="minorHAnsi"/>
                <w:i/>
                <w:iCs/>
                <w:sz w:val="20"/>
                <w:szCs w:val="20"/>
              </w:rPr>
              <w:t>(si existant)</w:t>
            </w:r>
          </w:p>
          <w:p w14:paraId="2C72EA7A" w14:textId="798E0A11" w:rsidR="00853752" w:rsidRPr="002F4A39" w:rsidRDefault="00D43AB4" w:rsidP="00853752">
            <w:pPr>
              <w:autoSpaceDE w:val="0"/>
              <w:autoSpaceDN w:val="0"/>
              <w:adjustRightInd w:val="0"/>
              <w:rPr>
                <w:rFonts w:cstheme="minorHAnsi"/>
                <w:i/>
                <w:iCs/>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Le document unique d’évaluation des risques professionnels</w:t>
            </w:r>
          </w:p>
          <w:p w14:paraId="2E3B57CD" w14:textId="022EF3E4"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 xml:space="preserve">Le registre de santé et de sécurité au travail </w:t>
            </w:r>
          </w:p>
          <w:p w14:paraId="0DFFE469" w14:textId="1A3AB6D6" w:rsidR="00C81EB4" w:rsidRPr="002F4A39" w:rsidRDefault="00D43AB4" w:rsidP="004D7746">
            <w:pPr>
              <w:autoSpaceDE w:val="0"/>
              <w:autoSpaceDN w:val="0"/>
              <w:adjustRightInd w:val="0"/>
              <w:rPr>
                <w:rFonts w:cstheme="minorHAnsi"/>
                <w:i/>
                <w:iCs/>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Le registre des dangers graves et imminents</w:t>
            </w:r>
          </w:p>
        </w:tc>
      </w:tr>
      <w:tr w:rsidR="00C81EB4" w14:paraId="38A99E7B" w14:textId="77777777" w:rsidTr="002B0481">
        <w:tc>
          <w:tcPr>
            <w:tcW w:w="2943" w:type="dxa"/>
            <w:vAlign w:val="center"/>
          </w:tcPr>
          <w:p w14:paraId="0CBC8FE3" w14:textId="3EC3676E" w:rsidR="00C81EB4" w:rsidRPr="002F4A39" w:rsidRDefault="00C81EB4" w:rsidP="002B0481">
            <w:pPr>
              <w:autoSpaceDE w:val="0"/>
              <w:autoSpaceDN w:val="0"/>
              <w:adjustRightInd w:val="0"/>
              <w:spacing w:before="100" w:beforeAutospacing="1"/>
              <w:jc w:val="center"/>
              <w:rPr>
                <w:rFonts w:cstheme="minorHAnsi"/>
                <w:b/>
                <w:bCs/>
                <w:sz w:val="20"/>
                <w:szCs w:val="20"/>
              </w:rPr>
            </w:pPr>
            <w:r w:rsidRPr="002F4A39">
              <w:rPr>
                <w:rFonts w:cstheme="minorHAnsi"/>
                <w:b/>
                <w:bCs/>
                <w:sz w:val="20"/>
                <w:szCs w:val="20"/>
              </w:rPr>
              <w:t>L’organisation de la sécurité</w:t>
            </w:r>
          </w:p>
        </w:tc>
        <w:tc>
          <w:tcPr>
            <w:tcW w:w="7797" w:type="dxa"/>
          </w:tcPr>
          <w:p w14:paraId="783165BF" w14:textId="5C079641"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L’encadrant de proximité</w:t>
            </w:r>
          </w:p>
          <w:p w14:paraId="3045C667" w14:textId="12E88F62"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L’assistant de prévention ou conseiller en prévention</w:t>
            </w:r>
          </w:p>
          <w:p w14:paraId="6451C6D5" w14:textId="429D6F62"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Les accidents de service, de trajet, les maladies professionnelles.</w:t>
            </w:r>
          </w:p>
          <w:p w14:paraId="38E8A2D9" w14:textId="62C1BB35" w:rsidR="00C81EB4"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C81EB4" w:rsidRPr="002F4A39">
              <w:rPr>
                <w:rFonts w:cstheme="minorHAnsi"/>
                <w:sz w:val="20"/>
                <w:szCs w:val="20"/>
              </w:rPr>
              <w:t>Le comité social territorial (ou F3SCT si existante)</w:t>
            </w:r>
          </w:p>
          <w:p w14:paraId="33E3791A" w14:textId="1E07BB1A" w:rsidR="00C81EB4" w:rsidRPr="002F4A39" w:rsidRDefault="00D43AB4" w:rsidP="004D7746">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C81EB4" w:rsidRPr="002F4A39">
              <w:rPr>
                <w:rFonts w:cstheme="minorHAnsi"/>
                <w:sz w:val="20"/>
                <w:szCs w:val="20"/>
              </w:rPr>
              <w:t>Le médecin du travail</w:t>
            </w:r>
          </w:p>
        </w:tc>
      </w:tr>
      <w:tr w:rsidR="00853752" w14:paraId="32ACE8E2" w14:textId="77777777" w:rsidTr="002B0481">
        <w:tc>
          <w:tcPr>
            <w:tcW w:w="2943" w:type="dxa"/>
            <w:vAlign w:val="center"/>
          </w:tcPr>
          <w:p w14:paraId="38E5233F" w14:textId="3146D483" w:rsidR="00853752" w:rsidRPr="002F4A39" w:rsidRDefault="00853752" w:rsidP="002B0481">
            <w:pPr>
              <w:autoSpaceDE w:val="0"/>
              <w:autoSpaceDN w:val="0"/>
              <w:adjustRightInd w:val="0"/>
              <w:spacing w:before="100" w:beforeAutospacing="1"/>
              <w:jc w:val="center"/>
              <w:rPr>
                <w:rFonts w:cstheme="minorHAnsi"/>
                <w:b/>
                <w:bCs/>
                <w:sz w:val="20"/>
                <w:szCs w:val="20"/>
              </w:rPr>
            </w:pPr>
            <w:r w:rsidRPr="002F4A39">
              <w:rPr>
                <w:rFonts w:cstheme="minorHAnsi"/>
                <w:b/>
                <w:bCs/>
                <w:sz w:val="20"/>
                <w:szCs w:val="20"/>
              </w:rPr>
              <w:t>Les risques dans la collectivité et au poste de travail</w:t>
            </w:r>
          </w:p>
        </w:tc>
        <w:tc>
          <w:tcPr>
            <w:tcW w:w="7797" w:type="dxa"/>
          </w:tcPr>
          <w:p w14:paraId="20C24177" w14:textId="3469C019"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Les conditions d’exécution du travail</w:t>
            </w:r>
          </w:p>
          <w:p w14:paraId="575625B5" w14:textId="5EEB7A49" w:rsidR="00853752" w:rsidRPr="002F4A39" w:rsidRDefault="00D43AB4" w:rsidP="00853752">
            <w:pPr>
              <w:autoSpaceDE w:val="0"/>
              <w:autoSpaceDN w:val="0"/>
              <w:adjustRightInd w:val="0"/>
              <w:rPr>
                <w:rFonts w:cstheme="minorHAnsi"/>
                <w:i/>
                <w:iCs/>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 xml:space="preserve">Les risques généraux </w:t>
            </w:r>
            <w:r w:rsidR="00853752" w:rsidRPr="002F4A39">
              <w:rPr>
                <w:rFonts w:cstheme="minorHAnsi"/>
                <w:i/>
                <w:iCs/>
                <w:sz w:val="20"/>
                <w:szCs w:val="20"/>
              </w:rPr>
              <w:t>(circulation, incendie, stockages de produits, électricité...)</w:t>
            </w:r>
          </w:p>
          <w:p w14:paraId="1EF1626E" w14:textId="648C9A9B"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Les risques spécifiques au poste de travail</w:t>
            </w:r>
          </w:p>
          <w:p w14:paraId="2D59C8FD" w14:textId="78706F25"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Les procédures et modes opératoires (transmettre le savoir-faire)</w:t>
            </w:r>
          </w:p>
          <w:p w14:paraId="4985F24A" w14:textId="150EB99C"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 xml:space="preserve">Le fonctionnement des dispositifs de protection et de secours et leur utilisation </w:t>
            </w:r>
            <w:r w:rsidR="00853752" w:rsidRPr="002F4A39">
              <w:rPr>
                <w:rFonts w:cstheme="minorHAnsi"/>
                <w:i/>
                <w:iCs/>
                <w:sz w:val="20"/>
                <w:szCs w:val="20"/>
              </w:rPr>
              <w:t>(arrêt d’urgence)</w:t>
            </w:r>
          </w:p>
        </w:tc>
      </w:tr>
      <w:tr w:rsidR="00853752" w14:paraId="1286BF08" w14:textId="77777777" w:rsidTr="002B0481">
        <w:tc>
          <w:tcPr>
            <w:tcW w:w="2943" w:type="dxa"/>
            <w:vAlign w:val="center"/>
          </w:tcPr>
          <w:p w14:paraId="66CEBAB7" w14:textId="44D83DA0" w:rsidR="00853752" w:rsidRPr="002F4A39" w:rsidRDefault="00853752" w:rsidP="002B0481">
            <w:pPr>
              <w:autoSpaceDE w:val="0"/>
              <w:autoSpaceDN w:val="0"/>
              <w:adjustRightInd w:val="0"/>
              <w:spacing w:before="100" w:beforeAutospacing="1"/>
              <w:jc w:val="center"/>
              <w:rPr>
                <w:rFonts w:cstheme="minorHAnsi"/>
                <w:b/>
                <w:bCs/>
                <w:sz w:val="20"/>
                <w:szCs w:val="20"/>
              </w:rPr>
            </w:pPr>
            <w:r w:rsidRPr="002F4A39">
              <w:rPr>
                <w:rFonts w:cstheme="minorHAnsi"/>
                <w:b/>
                <w:bCs/>
                <w:sz w:val="20"/>
                <w:szCs w:val="20"/>
              </w:rPr>
              <w:t>Formations nécessaires</w:t>
            </w:r>
          </w:p>
        </w:tc>
        <w:tc>
          <w:tcPr>
            <w:tcW w:w="7797" w:type="dxa"/>
          </w:tcPr>
          <w:p w14:paraId="67E7051F" w14:textId="41105F8E"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Habilitation électrique</w:t>
            </w:r>
          </w:p>
          <w:p w14:paraId="2A31DA47" w14:textId="11F9D735"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Conduite d’engins en sécurité (CACES)</w:t>
            </w:r>
          </w:p>
          <w:p w14:paraId="67E397D0" w14:textId="7CFEEDEE"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Permis spécifiques</w:t>
            </w:r>
          </w:p>
          <w:p w14:paraId="23DDE429" w14:textId="5E17C632"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Secourisme (BNSSA, PSE1)</w:t>
            </w:r>
          </w:p>
        </w:tc>
      </w:tr>
      <w:tr w:rsidR="00853752" w14:paraId="5B595AFD" w14:textId="77777777" w:rsidTr="002B0481">
        <w:tc>
          <w:tcPr>
            <w:tcW w:w="2943" w:type="dxa"/>
            <w:vAlign w:val="center"/>
          </w:tcPr>
          <w:p w14:paraId="3299A102" w14:textId="7525899C" w:rsidR="00853752" w:rsidRPr="002F4A39" w:rsidRDefault="00853752" w:rsidP="002B0481">
            <w:pPr>
              <w:autoSpaceDE w:val="0"/>
              <w:autoSpaceDN w:val="0"/>
              <w:adjustRightInd w:val="0"/>
              <w:spacing w:before="100" w:beforeAutospacing="1"/>
              <w:jc w:val="center"/>
              <w:rPr>
                <w:rFonts w:cstheme="minorHAnsi"/>
                <w:b/>
                <w:bCs/>
                <w:sz w:val="20"/>
                <w:szCs w:val="20"/>
              </w:rPr>
            </w:pPr>
            <w:r w:rsidRPr="002F4A39">
              <w:rPr>
                <w:rFonts w:cstheme="minorHAnsi"/>
                <w:b/>
                <w:bCs/>
                <w:sz w:val="20"/>
                <w:szCs w:val="20"/>
              </w:rPr>
              <w:t>Les équipements de protection individuelle (EPI)</w:t>
            </w:r>
          </w:p>
        </w:tc>
        <w:tc>
          <w:tcPr>
            <w:tcW w:w="7797" w:type="dxa"/>
          </w:tcPr>
          <w:p w14:paraId="4AC29E05" w14:textId="230DCFDA"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L’obligation du port des EPI</w:t>
            </w:r>
          </w:p>
          <w:p w14:paraId="6E8013FC" w14:textId="5F20A694"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Présentation des EPI : utilisation et entretien</w:t>
            </w:r>
          </w:p>
          <w:p w14:paraId="2C8346CF" w14:textId="501201BA" w:rsidR="00853752" w:rsidRPr="002F4A39" w:rsidRDefault="00D43AB4" w:rsidP="00853752">
            <w:pPr>
              <w:pStyle w:val="Default"/>
              <w:rPr>
                <w:rFonts w:asciiTheme="minorHAnsi" w:eastAsiaTheme="minorHAnsi" w:hAnsiTheme="minorHAnsi" w:cstheme="minorHAnsi"/>
                <w:color w:val="auto"/>
                <w:sz w:val="20"/>
                <w:szCs w:val="20"/>
                <w:lang w:eastAsia="en-US"/>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asciiTheme="minorHAnsi" w:eastAsiaTheme="minorHAnsi" w:hAnsiTheme="minorHAnsi" w:cstheme="minorHAnsi"/>
                <w:color w:val="auto"/>
                <w:sz w:val="20"/>
                <w:szCs w:val="20"/>
                <w:lang w:eastAsia="en-US"/>
              </w:rPr>
              <w:t xml:space="preserve">Vêtement de haute visibilité </w:t>
            </w:r>
          </w:p>
          <w:p w14:paraId="434038CF" w14:textId="6FEF5845"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Chaussures de sécurité</w:t>
            </w:r>
          </w:p>
          <w:p w14:paraId="11D0443B" w14:textId="24FBC2DF"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 xml:space="preserve">Casque </w:t>
            </w:r>
          </w:p>
          <w:p w14:paraId="7DD6358A" w14:textId="7CBD7C9A"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Masque respiratoire</w:t>
            </w:r>
          </w:p>
          <w:p w14:paraId="1DD0F27C" w14:textId="27D1EDA9"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Lunettes de sécurité, visière</w:t>
            </w:r>
          </w:p>
          <w:p w14:paraId="73F3428E" w14:textId="31328E3A"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Gants</w:t>
            </w:r>
          </w:p>
          <w:p w14:paraId="6ECEC4FF" w14:textId="07125E55"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Baudrier</w:t>
            </w:r>
          </w:p>
          <w:p w14:paraId="101045FB" w14:textId="7A2E62B1"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Autres : ……………………………………………………</w:t>
            </w:r>
          </w:p>
        </w:tc>
      </w:tr>
      <w:tr w:rsidR="00853752" w14:paraId="755845E2" w14:textId="77777777" w:rsidTr="002B0481">
        <w:tc>
          <w:tcPr>
            <w:tcW w:w="2943" w:type="dxa"/>
            <w:vAlign w:val="center"/>
          </w:tcPr>
          <w:p w14:paraId="5FB82F4B" w14:textId="2B3581DB" w:rsidR="00853752" w:rsidRPr="002F4A39" w:rsidRDefault="00853752" w:rsidP="002B0481">
            <w:pPr>
              <w:autoSpaceDE w:val="0"/>
              <w:autoSpaceDN w:val="0"/>
              <w:adjustRightInd w:val="0"/>
              <w:spacing w:before="100" w:beforeAutospacing="1"/>
              <w:jc w:val="center"/>
              <w:rPr>
                <w:rFonts w:cstheme="minorHAnsi"/>
                <w:b/>
                <w:bCs/>
                <w:sz w:val="20"/>
                <w:szCs w:val="20"/>
              </w:rPr>
            </w:pPr>
            <w:r w:rsidRPr="002F4A39">
              <w:rPr>
                <w:rFonts w:cstheme="minorHAnsi"/>
                <w:b/>
                <w:bCs/>
                <w:sz w:val="20"/>
                <w:szCs w:val="20"/>
              </w:rPr>
              <w:t>Les conduites à tenir</w:t>
            </w:r>
          </w:p>
        </w:tc>
        <w:tc>
          <w:tcPr>
            <w:tcW w:w="7797" w:type="dxa"/>
          </w:tcPr>
          <w:p w14:paraId="37FB49DB" w14:textId="1F3C1C99"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La conduite à tenir en cas d’accident</w:t>
            </w:r>
          </w:p>
          <w:p w14:paraId="3E4D28D5" w14:textId="0E3FCD8B"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 xml:space="preserve">Noms des secouristes </w:t>
            </w:r>
          </w:p>
          <w:p w14:paraId="557D1400" w14:textId="2DA8F283"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La conduite à tenir en cas d’incendie</w:t>
            </w:r>
            <w:r w:rsidRPr="002F4A39">
              <w:rPr>
                <w:rFonts w:cstheme="minorHAnsi"/>
                <w:sz w:val="20"/>
                <w:szCs w:val="20"/>
              </w:rPr>
              <w:t>, l</w:t>
            </w:r>
            <w:r w:rsidR="00853752" w:rsidRPr="002F4A39">
              <w:rPr>
                <w:rFonts w:cstheme="minorHAnsi"/>
                <w:sz w:val="20"/>
                <w:szCs w:val="20"/>
              </w:rPr>
              <w:t>es instructions d’évacuation en cas de sinistre</w:t>
            </w:r>
          </w:p>
          <w:p w14:paraId="7F231C23" w14:textId="67DB5CE5"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 xml:space="preserve">Moyens de secours </w:t>
            </w:r>
            <w:r w:rsidR="00853752" w:rsidRPr="002F4A39">
              <w:rPr>
                <w:rFonts w:cstheme="minorHAnsi"/>
                <w:i/>
                <w:iCs/>
                <w:sz w:val="20"/>
                <w:szCs w:val="20"/>
              </w:rPr>
              <w:t>(trousses de premiers secours, extincteurs...)</w:t>
            </w:r>
          </w:p>
          <w:p w14:paraId="3E1CE3B4" w14:textId="1E71D74E"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Vestiaires, douches et sanitaires</w:t>
            </w:r>
          </w:p>
        </w:tc>
      </w:tr>
      <w:tr w:rsidR="00853752" w14:paraId="53F8E020" w14:textId="77777777" w:rsidTr="002B0481">
        <w:tc>
          <w:tcPr>
            <w:tcW w:w="2943" w:type="dxa"/>
            <w:vAlign w:val="center"/>
          </w:tcPr>
          <w:p w14:paraId="285B2634" w14:textId="3E3A6C04" w:rsidR="00853752" w:rsidRPr="002F4A39" w:rsidRDefault="00853752" w:rsidP="002B0481">
            <w:pPr>
              <w:autoSpaceDE w:val="0"/>
              <w:autoSpaceDN w:val="0"/>
              <w:adjustRightInd w:val="0"/>
              <w:spacing w:before="100" w:beforeAutospacing="1"/>
              <w:jc w:val="center"/>
              <w:rPr>
                <w:rFonts w:cstheme="minorHAnsi"/>
                <w:b/>
                <w:bCs/>
                <w:sz w:val="20"/>
                <w:szCs w:val="20"/>
              </w:rPr>
            </w:pPr>
            <w:r w:rsidRPr="002F4A39">
              <w:rPr>
                <w:rFonts w:cstheme="minorHAnsi"/>
                <w:b/>
                <w:bCs/>
                <w:sz w:val="20"/>
                <w:szCs w:val="20"/>
              </w:rPr>
              <w:t>Documents remis</w:t>
            </w:r>
          </w:p>
        </w:tc>
        <w:tc>
          <w:tcPr>
            <w:tcW w:w="7797" w:type="dxa"/>
          </w:tcPr>
          <w:p w14:paraId="4BD5610C" w14:textId="128D0FBD" w:rsidR="00853752" w:rsidRPr="002F4A39" w:rsidRDefault="00D43AB4" w:rsidP="00853752">
            <w:pPr>
              <w:autoSpaceDE w:val="0"/>
              <w:autoSpaceDN w:val="0"/>
              <w:adjustRightInd w:val="0"/>
              <w:rPr>
                <w:rFonts w:cstheme="minorHAnsi"/>
                <w:sz w:val="20"/>
                <w:szCs w:val="20"/>
              </w:rPr>
            </w:pPr>
            <w:r w:rsidRPr="002F4A39">
              <w:rPr>
                <w:rFonts w:cstheme="minorHAnsi"/>
                <w:sz w:val="20"/>
                <w:szCs w:val="20"/>
              </w:rPr>
              <w:sym w:font="Wingdings" w:char="F0A8"/>
            </w:r>
            <w:r w:rsidRPr="002F4A39">
              <w:rPr>
                <w:rFonts w:cstheme="minorHAnsi"/>
                <w:sz w:val="20"/>
                <w:szCs w:val="20"/>
              </w:rPr>
              <w:t xml:space="preserve"> </w:t>
            </w:r>
            <w:r w:rsidR="00853752" w:rsidRPr="002F4A39">
              <w:rPr>
                <w:rFonts w:cstheme="minorHAnsi"/>
                <w:sz w:val="20"/>
                <w:szCs w:val="20"/>
              </w:rPr>
              <w:t xml:space="preserve">Livret d’accueil sécurité (voir trame réalisée </w:t>
            </w:r>
            <w:r w:rsidR="002C0605">
              <w:rPr>
                <w:rFonts w:cstheme="minorHAnsi"/>
                <w:sz w:val="20"/>
                <w:szCs w:val="20"/>
              </w:rPr>
              <w:t xml:space="preserve">par les </w:t>
            </w:r>
            <w:r w:rsidR="00853752" w:rsidRPr="002F4A39">
              <w:rPr>
                <w:rFonts w:cstheme="minorHAnsi"/>
                <w:sz w:val="20"/>
                <w:szCs w:val="20"/>
              </w:rPr>
              <w:t>CDG de l’Occitanie)</w:t>
            </w:r>
          </w:p>
        </w:tc>
      </w:tr>
    </w:tbl>
    <w:p w14:paraId="206B0642" w14:textId="77777777" w:rsidR="00D45991" w:rsidRPr="002B0481" w:rsidRDefault="00D45991" w:rsidP="00C81EB4">
      <w:pPr>
        <w:autoSpaceDE w:val="0"/>
        <w:autoSpaceDN w:val="0"/>
        <w:adjustRightInd w:val="0"/>
        <w:rPr>
          <w:rFonts w:cs="Arial"/>
          <w:b/>
          <w:sz w:val="2"/>
          <w:szCs w:val="2"/>
        </w:rPr>
      </w:pPr>
    </w:p>
    <w:tbl>
      <w:tblPr>
        <w:tblStyle w:val="Grilledutableau"/>
        <w:tblW w:w="10702" w:type="dxa"/>
        <w:tblInd w:w="38" w:type="dxa"/>
        <w:tblLook w:val="04A0" w:firstRow="1" w:lastRow="0" w:firstColumn="1" w:lastColumn="0" w:noHBand="0" w:noVBand="1"/>
      </w:tblPr>
      <w:tblGrid>
        <w:gridCol w:w="5303"/>
        <w:gridCol w:w="5399"/>
      </w:tblGrid>
      <w:tr w:rsidR="00853752" w:rsidRPr="002F4A39" w14:paraId="4098145C" w14:textId="77777777" w:rsidTr="002B0481">
        <w:tc>
          <w:tcPr>
            <w:tcW w:w="5303" w:type="dxa"/>
          </w:tcPr>
          <w:p w14:paraId="7F85DF5B" w14:textId="72E23A8C" w:rsidR="00853752" w:rsidRPr="002F4A39" w:rsidRDefault="00853752" w:rsidP="00853752">
            <w:pPr>
              <w:autoSpaceDE w:val="0"/>
              <w:autoSpaceDN w:val="0"/>
              <w:adjustRightInd w:val="0"/>
              <w:jc w:val="center"/>
              <w:rPr>
                <w:rFonts w:cs="Arial"/>
                <w:b/>
                <w:sz w:val="20"/>
                <w:szCs w:val="20"/>
              </w:rPr>
            </w:pPr>
            <w:r w:rsidRPr="002F4A39">
              <w:rPr>
                <w:rFonts w:cs="Arial"/>
                <w:b/>
                <w:sz w:val="20"/>
                <w:szCs w:val="20"/>
              </w:rPr>
              <w:t>Observations du nouvel arrivant</w:t>
            </w:r>
          </w:p>
        </w:tc>
        <w:tc>
          <w:tcPr>
            <w:tcW w:w="5399" w:type="dxa"/>
          </w:tcPr>
          <w:p w14:paraId="4DD6B2D9" w14:textId="5A1D2076" w:rsidR="00853752" w:rsidRPr="002F4A39" w:rsidRDefault="00853752" w:rsidP="00853752">
            <w:pPr>
              <w:autoSpaceDE w:val="0"/>
              <w:autoSpaceDN w:val="0"/>
              <w:adjustRightInd w:val="0"/>
              <w:jc w:val="center"/>
              <w:rPr>
                <w:rFonts w:cs="Arial"/>
                <w:b/>
                <w:sz w:val="20"/>
                <w:szCs w:val="20"/>
              </w:rPr>
            </w:pPr>
            <w:r w:rsidRPr="002F4A39">
              <w:rPr>
                <w:rFonts w:cs="Arial"/>
                <w:b/>
                <w:sz w:val="20"/>
                <w:szCs w:val="20"/>
              </w:rPr>
              <w:t>Observations du responsable hiérarchique / tuteur</w:t>
            </w:r>
          </w:p>
        </w:tc>
      </w:tr>
      <w:tr w:rsidR="00853752" w:rsidRPr="002F4A39" w14:paraId="1830A698" w14:textId="77777777" w:rsidTr="002C0605">
        <w:trPr>
          <w:trHeight w:val="540"/>
        </w:trPr>
        <w:tc>
          <w:tcPr>
            <w:tcW w:w="5303" w:type="dxa"/>
          </w:tcPr>
          <w:p w14:paraId="2551EBFC" w14:textId="77777777" w:rsidR="00853752" w:rsidRPr="002F4A39" w:rsidRDefault="00853752" w:rsidP="00C81EB4">
            <w:pPr>
              <w:autoSpaceDE w:val="0"/>
              <w:autoSpaceDN w:val="0"/>
              <w:adjustRightInd w:val="0"/>
              <w:rPr>
                <w:rFonts w:cs="Arial"/>
                <w:b/>
              </w:rPr>
            </w:pPr>
          </w:p>
        </w:tc>
        <w:tc>
          <w:tcPr>
            <w:tcW w:w="5399" w:type="dxa"/>
          </w:tcPr>
          <w:p w14:paraId="52D6DEDD" w14:textId="77777777" w:rsidR="00853752" w:rsidRPr="002F4A39" w:rsidRDefault="00853752" w:rsidP="00C81EB4">
            <w:pPr>
              <w:autoSpaceDE w:val="0"/>
              <w:autoSpaceDN w:val="0"/>
              <w:adjustRightInd w:val="0"/>
              <w:rPr>
                <w:rFonts w:cs="Arial"/>
                <w:b/>
              </w:rPr>
            </w:pPr>
          </w:p>
        </w:tc>
      </w:tr>
    </w:tbl>
    <w:p w14:paraId="2683EA0D" w14:textId="77777777" w:rsidR="00D43AB4" w:rsidRPr="002F4A39" w:rsidRDefault="00D43AB4" w:rsidP="00C81EB4">
      <w:pPr>
        <w:pStyle w:val="Default"/>
        <w:rPr>
          <w:sz w:val="22"/>
          <w:szCs w:val="22"/>
        </w:rPr>
      </w:pPr>
    </w:p>
    <w:tbl>
      <w:tblPr>
        <w:tblStyle w:val="Grilledutableau"/>
        <w:tblW w:w="10702" w:type="dxa"/>
        <w:tblInd w:w="38" w:type="dxa"/>
        <w:tblLook w:val="04A0" w:firstRow="1" w:lastRow="0" w:firstColumn="1" w:lastColumn="0" w:noHBand="0" w:noVBand="1"/>
      </w:tblPr>
      <w:tblGrid>
        <w:gridCol w:w="3535"/>
        <w:gridCol w:w="3535"/>
        <w:gridCol w:w="3632"/>
      </w:tblGrid>
      <w:tr w:rsidR="00D43AB4" w:rsidRPr="002F4A39" w14:paraId="39B94368" w14:textId="77777777" w:rsidTr="00FA6C89">
        <w:trPr>
          <w:trHeight w:val="148"/>
        </w:trPr>
        <w:tc>
          <w:tcPr>
            <w:tcW w:w="7070" w:type="dxa"/>
            <w:gridSpan w:val="2"/>
            <w:vAlign w:val="center"/>
          </w:tcPr>
          <w:p w14:paraId="4393BC9C" w14:textId="144E3CC3" w:rsidR="00D43AB4" w:rsidRPr="002F4A39" w:rsidRDefault="00D43AB4" w:rsidP="00D43AB4">
            <w:pPr>
              <w:tabs>
                <w:tab w:val="left" w:pos="2625"/>
              </w:tabs>
              <w:rPr>
                <w:rFonts w:cs="Arial"/>
              </w:rPr>
            </w:pPr>
            <w:r w:rsidRPr="002F4A39">
              <w:rPr>
                <w:rFonts w:cs="Arial"/>
              </w:rPr>
              <w:t>Fait à :</w:t>
            </w:r>
          </w:p>
        </w:tc>
        <w:tc>
          <w:tcPr>
            <w:tcW w:w="3632" w:type="dxa"/>
            <w:vAlign w:val="center"/>
          </w:tcPr>
          <w:p w14:paraId="15B772BC" w14:textId="011F5F73" w:rsidR="00D43AB4" w:rsidRPr="002F4A39" w:rsidRDefault="00D43AB4" w:rsidP="00D43AB4">
            <w:pPr>
              <w:tabs>
                <w:tab w:val="left" w:pos="2625"/>
              </w:tabs>
              <w:rPr>
                <w:rFonts w:cs="Arial"/>
              </w:rPr>
            </w:pPr>
            <w:r w:rsidRPr="002F4A39">
              <w:rPr>
                <w:rFonts w:cs="Arial"/>
              </w:rPr>
              <w:t>Le :</w:t>
            </w:r>
          </w:p>
        </w:tc>
      </w:tr>
      <w:tr w:rsidR="00853752" w:rsidRPr="002F4A39" w14:paraId="1328D30D" w14:textId="77777777" w:rsidTr="00FA6C89">
        <w:tc>
          <w:tcPr>
            <w:tcW w:w="3535" w:type="dxa"/>
            <w:vAlign w:val="center"/>
          </w:tcPr>
          <w:p w14:paraId="77B8791D" w14:textId="54939D19" w:rsidR="00853752" w:rsidRPr="002F4A39" w:rsidRDefault="00853752" w:rsidP="00853752">
            <w:pPr>
              <w:tabs>
                <w:tab w:val="left" w:pos="2625"/>
              </w:tabs>
              <w:jc w:val="center"/>
              <w:rPr>
                <w:rFonts w:cs="Arial"/>
                <w:b/>
                <w:bCs/>
                <w:sz w:val="20"/>
                <w:szCs w:val="20"/>
              </w:rPr>
            </w:pPr>
            <w:r w:rsidRPr="002F4A39">
              <w:rPr>
                <w:rFonts w:cs="Arial"/>
                <w:b/>
                <w:bCs/>
                <w:sz w:val="20"/>
                <w:szCs w:val="20"/>
              </w:rPr>
              <w:t>Signature du nouvel arrivant</w:t>
            </w:r>
          </w:p>
        </w:tc>
        <w:tc>
          <w:tcPr>
            <w:tcW w:w="3535" w:type="dxa"/>
            <w:vAlign w:val="center"/>
          </w:tcPr>
          <w:p w14:paraId="7B0B3D66" w14:textId="0B390A3A" w:rsidR="00853752" w:rsidRPr="002F4A39" w:rsidRDefault="00853752" w:rsidP="00853752">
            <w:pPr>
              <w:tabs>
                <w:tab w:val="left" w:pos="2625"/>
              </w:tabs>
              <w:jc w:val="center"/>
              <w:rPr>
                <w:rFonts w:cs="Arial"/>
                <w:b/>
                <w:bCs/>
                <w:sz w:val="20"/>
                <w:szCs w:val="20"/>
              </w:rPr>
            </w:pPr>
            <w:r w:rsidRPr="002F4A39">
              <w:rPr>
                <w:rFonts w:cs="Arial"/>
                <w:b/>
                <w:bCs/>
                <w:sz w:val="20"/>
                <w:szCs w:val="20"/>
              </w:rPr>
              <w:t>Signature du responsable hiérarchique</w:t>
            </w:r>
          </w:p>
        </w:tc>
        <w:tc>
          <w:tcPr>
            <w:tcW w:w="3632" w:type="dxa"/>
            <w:vAlign w:val="center"/>
          </w:tcPr>
          <w:p w14:paraId="793F7999" w14:textId="3DD291D6" w:rsidR="00853752" w:rsidRPr="002F4A39" w:rsidRDefault="00853752" w:rsidP="00853752">
            <w:pPr>
              <w:tabs>
                <w:tab w:val="left" w:pos="2625"/>
              </w:tabs>
              <w:jc w:val="center"/>
              <w:rPr>
                <w:rFonts w:cs="Arial"/>
                <w:b/>
                <w:bCs/>
                <w:sz w:val="20"/>
                <w:szCs w:val="20"/>
              </w:rPr>
            </w:pPr>
            <w:r w:rsidRPr="002F4A39">
              <w:rPr>
                <w:rFonts w:cs="Arial"/>
                <w:b/>
                <w:bCs/>
                <w:sz w:val="20"/>
                <w:szCs w:val="20"/>
              </w:rPr>
              <w:t>Signature de l’autorité territoriale</w:t>
            </w:r>
          </w:p>
        </w:tc>
      </w:tr>
      <w:tr w:rsidR="00853752" w14:paraId="60EFF882" w14:textId="77777777" w:rsidTr="00B579DF">
        <w:trPr>
          <w:trHeight w:val="488"/>
        </w:trPr>
        <w:tc>
          <w:tcPr>
            <w:tcW w:w="3535" w:type="dxa"/>
          </w:tcPr>
          <w:p w14:paraId="203565ED" w14:textId="77777777" w:rsidR="00853752" w:rsidRPr="00D43AB4" w:rsidRDefault="00853752" w:rsidP="004006A9">
            <w:pPr>
              <w:tabs>
                <w:tab w:val="left" w:pos="2625"/>
              </w:tabs>
              <w:rPr>
                <w:rFonts w:cs="Arial"/>
                <w:sz w:val="20"/>
                <w:szCs w:val="20"/>
              </w:rPr>
            </w:pPr>
          </w:p>
        </w:tc>
        <w:tc>
          <w:tcPr>
            <w:tcW w:w="3535" w:type="dxa"/>
          </w:tcPr>
          <w:p w14:paraId="3B940486" w14:textId="77777777" w:rsidR="00853752" w:rsidRPr="00D43AB4" w:rsidRDefault="00853752" w:rsidP="004006A9">
            <w:pPr>
              <w:tabs>
                <w:tab w:val="left" w:pos="2625"/>
              </w:tabs>
              <w:rPr>
                <w:rFonts w:cs="Arial"/>
                <w:sz w:val="20"/>
                <w:szCs w:val="20"/>
              </w:rPr>
            </w:pPr>
          </w:p>
        </w:tc>
        <w:tc>
          <w:tcPr>
            <w:tcW w:w="3632" w:type="dxa"/>
          </w:tcPr>
          <w:p w14:paraId="387E50D6" w14:textId="77777777" w:rsidR="00853752" w:rsidRPr="00D43AB4" w:rsidRDefault="00853752" w:rsidP="004006A9">
            <w:pPr>
              <w:tabs>
                <w:tab w:val="left" w:pos="2625"/>
              </w:tabs>
              <w:rPr>
                <w:rFonts w:cs="Arial"/>
                <w:sz w:val="20"/>
                <w:szCs w:val="20"/>
              </w:rPr>
            </w:pPr>
          </w:p>
        </w:tc>
      </w:tr>
    </w:tbl>
    <w:p w14:paraId="506296C5" w14:textId="77777777" w:rsidR="00FA6C89" w:rsidRPr="001770D4" w:rsidRDefault="00FA6C89" w:rsidP="009E00AE">
      <w:pPr>
        <w:tabs>
          <w:tab w:val="left" w:pos="2625"/>
        </w:tabs>
        <w:rPr>
          <w:rFonts w:cs="Arial"/>
          <w:sz w:val="20"/>
          <w:szCs w:val="20"/>
        </w:rPr>
      </w:pPr>
    </w:p>
    <w:sectPr w:rsidR="00FA6C89" w:rsidRPr="001770D4" w:rsidSect="002B556E">
      <w:pgSz w:w="11906" w:h="16838"/>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0889E" w14:textId="77777777" w:rsidR="00135D86" w:rsidRDefault="00135D86" w:rsidP="00B044B6">
      <w:pPr>
        <w:spacing w:after="0" w:line="240" w:lineRule="auto"/>
      </w:pPr>
      <w:r>
        <w:separator/>
      </w:r>
    </w:p>
  </w:endnote>
  <w:endnote w:type="continuationSeparator" w:id="0">
    <w:p w14:paraId="0209B45A" w14:textId="77777777" w:rsidR="00135D86" w:rsidRDefault="00135D86" w:rsidP="00B04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45821"/>
      <w:docPartObj>
        <w:docPartGallery w:val="Page Numbers (Bottom of Page)"/>
        <w:docPartUnique/>
      </w:docPartObj>
    </w:sdtPr>
    <w:sdtEndPr/>
    <w:sdtContent>
      <w:sdt>
        <w:sdtPr>
          <w:id w:val="123787606"/>
          <w:docPartObj>
            <w:docPartGallery w:val="Page Numbers (Top of Page)"/>
            <w:docPartUnique/>
          </w:docPartObj>
        </w:sdtPr>
        <w:sdtEndPr/>
        <w:sdtContent>
          <w:p w14:paraId="0E76CA98" w14:textId="77777777" w:rsidR="00F951E3" w:rsidRDefault="00F951E3">
            <w:pPr>
              <w:pStyle w:val="Pieddepage"/>
              <w:jc w:val="right"/>
            </w:pPr>
            <w:r>
              <w:t xml:space="preserve">Page </w:t>
            </w:r>
            <w:r w:rsidR="00EB26F8">
              <w:rPr>
                <w:b/>
                <w:sz w:val="24"/>
                <w:szCs w:val="24"/>
              </w:rPr>
              <w:fldChar w:fldCharType="begin"/>
            </w:r>
            <w:r>
              <w:rPr>
                <w:b/>
              </w:rPr>
              <w:instrText>PAGE</w:instrText>
            </w:r>
            <w:r w:rsidR="00EB26F8">
              <w:rPr>
                <w:b/>
                <w:sz w:val="24"/>
                <w:szCs w:val="24"/>
              </w:rPr>
              <w:fldChar w:fldCharType="separate"/>
            </w:r>
            <w:r w:rsidR="00ED2DBA">
              <w:rPr>
                <w:b/>
                <w:noProof/>
              </w:rPr>
              <w:t>2</w:t>
            </w:r>
            <w:r w:rsidR="00EB26F8">
              <w:rPr>
                <w:b/>
                <w:sz w:val="24"/>
                <w:szCs w:val="24"/>
              </w:rPr>
              <w:fldChar w:fldCharType="end"/>
            </w:r>
            <w:r>
              <w:t xml:space="preserve"> sur </w:t>
            </w:r>
            <w:r w:rsidR="00EB26F8">
              <w:rPr>
                <w:b/>
                <w:sz w:val="24"/>
                <w:szCs w:val="24"/>
              </w:rPr>
              <w:fldChar w:fldCharType="begin"/>
            </w:r>
            <w:r>
              <w:rPr>
                <w:b/>
              </w:rPr>
              <w:instrText>NUMPAGES</w:instrText>
            </w:r>
            <w:r w:rsidR="00EB26F8">
              <w:rPr>
                <w:b/>
                <w:sz w:val="24"/>
                <w:szCs w:val="24"/>
              </w:rPr>
              <w:fldChar w:fldCharType="separate"/>
            </w:r>
            <w:r w:rsidR="00ED2DBA">
              <w:rPr>
                <w:b/>
                <w:noProof/>
              </w:rPr>
              <w:t>3</w:t>
            </w:r>
            <w:r w:rsidR="00EB26F8">
              <w:rPr>
                <w:b/>
                <w:sz w:val="24"/>
                <w:szCs w:val="24"/>
              </w:rPr>
              <w:fldChar w:fldCharType="end"/>
            </w:r>
          </w:p>
        </w:sdtContent>
      </w:sdt>
    </w:sdtContent>
  </w:sdt>
  <w:p w14:paraId="7E46DC17" w14:textId="77777777" w:rsidR="00F951E3" w:rsidRDefault="00F951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746DC" w14:textId="77777777" w:rsidR="00135D86" w:rsidRDefault="00135D86" w:rsidP="00B044B6">
      <w:pPr>
        <w:spacing w:after="0" w:line="240" w:lineRule="auto"/>
      </w:pPr>
      <w:r>
        <w:separator/>
      </w:r>
    </w:p>
  </w:footnote>
  <w:footnote w:type="continuationSeparator" w:id="0">
    <w:p w14:paraId="41F5B25F" w14:textId="77777777" w:rsidR="00135D86" w:rsidRDefault="00135D86" w:rsidP="00B04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Look w:val="04A0" w:firstRow="1" w:lastRow="0" w:firstColumn="1" w:lastColumn="0" w:noHBand="0" w:noVBand="1"/>
    </w:tblPr>
    <w:tblGrid>
      <w:gridCol w:w="3119"/>
      <w:gridCol w:w="4536"/>
      <w:gridCol w:w="3119"/>
    </w:tblGrid>
    <w:tr w:rsidR="00986AEA" w14:paraId="4E550FCE" w14:textId="77777777" w:rsidTr="00CF7A74">
      <w:trPr>
        <w:trHeight w:val="680"/>
      </w:trPr>
      <w:tc>
        <w:tcPr>
          <w:tcW w:w="3119" w:type="dxa"/>
          <w:vMerge w:val="restart"/>
          <w:tcBorders>
            <w:top w:val="single" w:sz="12" w:space="0" w:color="auto"/>
            <w:left w:val="single" w:sz="12" w:space="0" w:color="auto"/>
            <w:right w:val="single" w:sz="12" w:space="0" w:color="auto"/>
          </w:tcBorders>
        </w:tcPr>
        <w:p w14:paraId="4E16D93B" w14:textId="77777777" w:rsidR="00986AEA" w:rsidRDefault="00986AEA" w:rsidP="00D716CE">
          <w:pPr>
            <w:jc w:val="center"/>
          </w:pPr>
          <w:r>
            <w:rPr>
              <w:noProof/>
            </w:rPr>
            <w:drawing>
              <wp:anchor distT="0" distB="0" distL="114300" distR="114300" simplePos="0" relativeHeight="251661312" behindDoc="0" locked="0" layoutInCell="1" allowOverlap="1" wp14:anchorId="4A08528E" wp14:editId="1E305CB4">
                <wp:simplePos x="0" y="0"/>
                <wp:positionH relativeFrom="column">
                  <wp:posOffset>448310</wp:posOffset>
                </wp:positionH>
                <wp:positionV relativeFrom="paragraph">
                  <wp:posOffset>67945</wp:posOffset>
                </wp:positionV>
                <wp:extent cx="869950" cy="911860"/>
                <wp:effectExtent l="0" t="0" r="0" b="0"/>
                <wp:wrapNone/>
                <wp:docPr id="1089462010" name="Image 1089462010"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2210" cy="914229"/>
                        </a:xfrm>
                        <a:prstGeom prst="rect">
                          <a:avLst/>
                        </a:prstGeom>
                      </pic:spPr>
                    </pic:pic>
                  </a:graphicData>
                </a:graphic>
                <wp14:sizeRelH relativeFrom="page">
                  <wp14:pctWidth>0</wp14:pctWidth>
                </wp14:sizeRelH>
                <wp14:sizeRelV relativeFrom="page">
                  <wp14:pctHeight>0</wp14:pctHeight>
                </wp14:sizeRelV>
              </wp:anchor>
            </w:drawing>
          </w:r>
        </w:p>
        <w:p w14:paraId="3E2AAB33" w14:textId="77777777" w:rsidR="00986AEA" w:rsidRPr="00986AEA" w:rsidRDefault="00986AEA" w:rsidP="00986AEA"/>
        <w:p w14:paraId="5F4264DD" w14:textId="77777777" w:rsidR="00986AEA" w:rsidRDefault="00986AEA" w:rsidP="00986AEA"/>
        <w:p w14:paraId="3C352F02" w14:textId="77777777" w:rsidR="00986AEA" w:rsidRDefault="00986AEA" w:rsidP="00986AEA"/>
        <w:p w14:paraId="7C362A87" w14:textId="77777777" w:rsidR="00986AEA" w:rsidRDefault="00986AEA" w:rsidP="00986AEA"/>
        <w:p w14:paraId="3C3D6530" w14:textId="77777777" w:rsidR="00986AEA" w:rsidRDefault="00986AEA" w:rsidP="00986AEA"/>
        <w:p w14:paraId="0AB93A48" w14:textId="74C6928C" w:rsidR="00F61D0F" w:rsidRPr="00F61D0F" w:rsidRDefault="00986AEA" w:rsidP="00F61D0F">
          <w:pPr>
            <w:jc w:val="center"/>
            <w:rPr>
              <w:b/>
              <w:bCs/>
              <w:i/>
              <w:iCs/>
              <w:sz w:val="20"/>
              <w:szCs w:val="20"/>
            </w:rPr>
          </w:pPr>
          <w:r w:rsidRPr="00F61D0F">
            <w:rPr>
              <w:b/>
              <w:bCs/>
              <w:i/>
              <w:iCs/>
              <w:sz w:val="20"/>
              <w:szCs w:val="20"/>
            </w:rPr>
            <w:t>Service Hygiène et Sécurité</w:t>
          </w:r>
        </w:p>
      </w:tc>
      <w:tc>
        <w:tcPr>
          <w:tcW w:w="4536" w:type="dxa"/>
          <w:vMerge w:val="restart"/>
          <w:tcBorders>
            <w:top w:val="single" w:sz="12" w:space="0" w:color="auto"/>
            <w:left w:val="single" w:sz="12" w:space="0" w:color="auto"/>
            <w:right w:val="single" w:sz="12" w:space="0" w:color="auto"/>
          </w:tcBorders>
          <w:vAlign w:val="center"/>
        </w:tcPr>
        <w:p w14:paraId="490E9977" w14:textId="2AD6ED2D" w:rsidR="004006A9" w:rsidRPr="004006A9" w:rsidRDefault="00224339" w:rsidP="004006A9">
          <w:pPr>
            <w:jc w:val="center"/>
            <w:rPr>
              <w:b/>
              <w:sz w:val="28"/>
              <w:szCs w:val="28"/>
            </w:rPr>
          </w:pPr>
          <w:r>
            <w:rPr>
              <w:b/>
              <w:sz w:val="28"/>
              <w:szCs w:val="28"/>
            </w:rPr>
            <w:t xml:space="preserve"> </w:t>
          </w:r>
          <w:r w:rsidR="004006A9">
            <w:rPr>
              <w:b/>
              <w:sz w:val="28"/>
              <w:szCs w:val="28"/>
            </w:rPr>
            <w:t>L’</w:t>
          </w:r>
          <w:r>
            <w:rPr>
              <w:b/>
              <w:sz w:val="28"/>
              <w:szCs w:val="28"/>
            </w:rPr>
            <w:t>accueil sécurité</w:t>
          </w:r>
        </w:p>
      </w:tc>
      <w:tc>
        <w:tcPr>
          <w:tcW w:w="3119" w:type="dxa"/>
          <w:tcBorders>
            <w:top w:val="single" w:sz="12" w:space="0" w:color="auto"/>
            <w:left w:val="single" w:sz="12" w:space="0" w:color="auto"/>
            <w:bottom w:val="single" w:sz="12" w:space="0" w:color="auto"/>
            <w:right w:val="single" w:sz="12" w:space="0" w:color="auto"/>
          </w:tcBorders>
          <w:vAlign w:val="center"/>
        </w:tcPr>
        <w:p w14:paraId="502248F0" w14:textId="5BFCC61B" w:rsidR="00986AEA" w:rsidRPr="00E3749A" w:rsidRDefault="00986AEA" w:rsidP="00F61D0F">
          <w:pPr>
            <w:jc w:val="center"/>
            <w:rPr>
              <w:rFonts w:ascii="ArialMT" w:hAnsi="ArialMT" w:cs="ArialMT"/>
              <w:color w:val="000000" w:themeColor="text1"/>
              <w:sz w:val="20"/>
              <w:szCs w:val="20"/>
            </w:rPr>
          </w:pPr>
          <w:r w:rsidRPr="00E3749A">
            <w:rPr>
              <w:rFonts w:ascii="ArialMT" w:hAnsi="ArialMT" w:cs="ArialMT"/>
              <w:color w:val="000000" w:themeColor="text1"/>
              <w:sz w:val="20"/>
              <w:szCs w:val="20"/>
            </w:rPr>
            <w:t>Référence : D</w:t>
          </w:r>
          <w:r w:rsidR="00224339">
            <w:rPr>
              <w:rFonts w:ascii="ArialMT" w:hAnsi="ArialMT" w:cs="ArialMT"/>
              <w:color w:val="000000" w:themeColor="text1"/>
              <w:sz w:val="20"/>
              <w:szCs w:val="20"/>
            </w:rPr>
            <w:t>R</w:t>
          </w:r>
          <w:r w:rsidRPr="00E3749A">
            <w:rPr>
              <w:rFonts w:ascii="ArialMT" w:hAnsi="ArialMT" w:cs="ArialMT"/>
              <w:color w:val="000000" w:themeColor="text1"/>
              <w:sz w:val="20"/>
              <w:szCs w:val="20"/>
            </w:rPr>
            <w:t xml:space="preserve"> </w:t>
          </w:r>
          <w:r w:rsidR="00224339">
            <w:rPr>
              <w:rFonts w:ascii="ArialMT" w:hAnsi="ArialMT" w:cs="ArialMT"/>
              <w:color w:val="000000" w:themeColor="text1"/>
              <w:sz w:val="20"/>
              <w:szCs w:val="20"/>
            </w:rPr>
            <w:t>29</w:t>
          </w:r>
        </w:p>
      </w:tc>
    </w:tr>
    <w:tr w:rsidR="00E3749A" w14:paraId="68DEB8B3" w14:textId="77777777" w:rsidTr="00CF7A74">
      <w:trPr>
        <w:trHeight w:val="561"/>
      </w:trPr>
      <w:tc>
        <w:tcPr>
          <w:tcW w:w="3119" w:type="dxa"/>
          <w:vMerge/>
          <w:tcBorders>
            <w:left w:val="single" w:sz="12" w:space="0" w:color="auto"/>
            <w:right w:val="single" w:sz="12" w:space="0" w:color="auto"/>
          </w:tcBorders>
        </w:tcPr>
        <w:p w14:paraId="73BF20D1" w14:textId="77777777" w:rsidR="00E3749A" w:rsidRDefault="00E3749A" w:rsidP="00D716CE">
          <w:pPr>
            <w:jc w:val="center"/>
            <w:rPr>
              <w:noProof/>
            </w:rPr>
          </w:pPr>
        </w:p>
      </w:tc>
      <w:tc>
        <w:tcPr>
          <w:tcW w:w="4536" w:type="dxa"/>
          <w:vMerge/>
          <w:tcBorders>
            <w:left w:val="single" w:sz="12" w:space="0" w:color="auto"/>
            <w:right w:val="single" w:sz="12" w:space="0" w:color="auto"/>
          </w:tcBorders>
          <w:vAlign w:val="center"/>
        </w:tcPr>
        <w:p w14:paraId="065AF98D" w14:textId="77777777" w:rsidR="00E3749A" w:rsidRDefault="00E3749A" w:rsidP="00365996">
          <w:pPr>
            <w:jc w:val="center"/>
            <w:rPr>
              <w:b/>
              <w:sz w:val="28"/>
              <w:szCs w:val="28"/>
            </w:rPr>
          </w:pPr>
        </w:p>
      </w:tc>
      <w:tc>
        <w:tcPr>
          <w:tcW w:w="3119" w:type="dxa"/>
          <w:tcBorders>
            <w:top w:val="single" w:sz="12" w:space="0" w:color="auto"/>
            <w:left w:val="single" w:sz="12" w:space="0" w:color="auto"/>
            <w:bottom w:val="single" w:sz="12" w:space="0" w:color="auto"/>
            <w:right w:val="single" w:sz="12" w:space="0" w:color="auto"/>
          </w:tcBorders>
          <w:vAlign w:val="center"/>
        </w:tcPr>
        <w:p w14:paraId="6B244101" w14:textId="4B95AD92" w:rsidR="00E3749A" w:rsidRPr="00E3749A" w:rsidRDefault="00E3749A" w:rsidP="00365996">
          <w:pPr>
            <w:rPr>
              <w:rFonts w:ascii="ArialMT" w:hAnsi="ArialMT" w:cs="ArialMT"/>
              <w:color w:val="000000" w:themeColor="text1"/>
              <w:sz w:val="20"/>
              <w:szCs w:val="20"/>
            </w:rPr>
          </w:pPr>
          <w:r w:rsidRPr="00E3749A">
            <w:rPr>
              <w:rFonts w:ascii="ArialMT" w:hAnsi="ArialMT" w:cs="ArialMT"/>
              <w:color w:val="000000" w:themeColor="text1"/>
              <w:sz w:val="20"/>
              <w:szCs w:val="20"/>
            </w:rPr>
            <w:t xml:space="preserve">Date </w:t>
          </w:r>
          <w:r w:rsidR="00CF7A74">
            <w:rPr>
              <w:rFonts w:ascii="ArialMT" w:hAnsi="ArialMT" w:cs="ArialMT"/>
              <w:color w:val="000000" w:themeColor="text1"/>
              <w:sz w:val="20"/>
              <w:szCs w:val="20"/>
            </w:rPr>
            <w:t xml:space="preserve">de </w:t>
          </w:r>
          <w:r>
            <w:rPr>
              <w:rFonts w:ascii="ArialMT" w:hAnsi="ArialMT" w:cs="ArialMT"/>
              <w:color w:val="000000" w:themeColor="text1"/>
              <w:sz w:val="20"/>
              <w:szCs w:val="20"/>
            </w:rPr>
            <w:t>création</w:t>
          </w:r>
          <w:r w:rsidRPr="00E3749A">
            <w:rPr>
              <w:rFonts w:ascii="ArialMT" w:hAnsi="ArialMT" w:cs="ArialMT"/>
              <w:color w:val="000000" w:themeColor="text1"/>
              <w:sz w:val="20"/>
              <w:szCs w:val="20"/>
            </w:rPr>
            <w:t> : 2</w:t>
          </w:r>
          <w:r w:rsidR="00224339">
            <w:rPr>
              <w:rFonts w:ascii="ArialMT" w:hAnsi="ArialMT" w:cs="ArialMT"/>
              <w:color w:val="000000" w:themeColor="text1"/>
              <w:sz w:val="20"/>
              <w:szCs w:val="20"/>
            </w:rPr>
            <w:t>5</w:t>
          </w:r>
          <w:r w:rsidRPr="00E3749A">
            <w:rPr>
              <w:rFonts w:ascii="ArialMT" w:hAnsi="ArialMT" w:cs="ArialMT"/>
              <w:color w:val="000000" w:themeColor="text1"/>
              <w:sz w:val="20"/>
              <w:szCs w:val="20"/>
            </w:rPr>
            <w:t>/1</w:t>
          </w:r>
          <w:r w:rsidR="00224339">
            <w:rPr>
              <w:rFonts w:ascii="ArialMT" w:hAnsi="ArialMT" w:cs="ArialMT"/>
              <w:color w:val="000000" w:themeColor="text1"/>
              <w:sz w:val="20"/>
              <w:szCs w:val="20"/>
            </w:rPr>
            <w:t>1</w:t>
          </w:r>
          <w:r w:rsidRPr="00E3749A">
            <w:rPr>
              <w:rFonts w:ascii="ArialMT" w:hAnsi="ArialMT" w:cs="ArialMT"/>
              <w:color w:val="000000" w:themeColor="text1"/>
              <w:sz w:val="20"/>
              <w:szCs w:val="20"/>
            </w:rPr>
            <w:t>/20</w:t>
          </w:r>
          <w:r w:rsidR="00224339">
            <w:rPr>
              <w:rFonts w:ascii="ArialMT" w:hAnsi="ArialMT" w:cs="ArialMT"/>
              <w:color w:val="000000" w:themeColor="text1"/>
              <w:sz w:val="20"/>
              <w:szCs w:val="20"/>
            </w:rPr>
            <w:t>1</w:t>
          </w:r>
          <w:r w:rsidRPr="00E3749A">
            <w:rPr>
              <w:rFonts w:ascii="ArialMT" w:hAnsi="ArialMT" w:cs="ArialMT"/>
              <w:color w:val="000000" w:themeColor="text1"/>
              <w:sz w:val="20"/>
              <w:szCs w:val="20"/>
            </w:rPr>
            <w:t>3</w:t>
          </w:r>
        </w:p>
      </w:tc>
    </w:tr>
    <w:tr w:rsidR="00986AEA" w14:paraId="3FC7CE61" w14:textId="77777777" w:rsidTr="00CF7A74">
      <w:tc>
        <w:tcPr>
          <w:tcW w:w="3119" w:type="dxa"/>
          <w:vMerge/>
          <w:tcBorders>
            <w:left w:val="single" w:sz="12" w:space="0" w:color="auto"/>
            <w:bottom w:val="single" w:sz="12" w:space="0" w:color="auto"/>
            <w:right w:val="single" w:sz="12" w:space="0" w:color="auto"/>
          </w:tcBorders>
        </w:tcPr>
        <w:p w14:paraId="601D2FCA" w14:textId="77777777" w:rsidR="00986AEA" w:rsidRDefault="00986AEA">
          <w:pPr>
            <w:rPr>
              <w:b/>
              <w:sz w:val="28"/>
              <w:szCs w:val="28"/>
            </w:rPr>
          </w:pPr>
        </w:p>
      </w:tc>
      <w:tc>
        <w:tcPr>
          <w:tcW w:w="4536" w:type="dxa"/>
          <w:vMerge/>
          <w:tcBorders>
            <w:left w:val="single" w:sz="12" w:space="0" w:color="auto"/>
            <w:bottom w:val="single" w:sz="12" w:space="0" w:color="auto"/>
            <w:right w:val="single" w:sz="12" w:space="0" w:color="auto"/>
          </w:tcBorders>
        </w:tcPr>
        <w:p w14:paraId="304C2BE7" w14:textId="7EFD8D28" w:rsidR="00986AEA" w:rsidRDefault="00986AEA">
          <w:pPr>
            <w:rPr>
              <w:b/>
              <w:sz w:val="28"/>
              <w:szCs w:val="28"/>
            </w:rPr>
          </w:pPr>
        </w:p>
      </w:tc>
      <w:tc>
        <w:tcPr>
          <w:tcW w:w="3119" w:type="dxa"/>
          <w:tcBorders>
            <w:top w:val="single" w:sz="12" w:space="0" w:color="auto"/>
            <w:left w:val="single" w:sz="12" w:space="0" w:color="auto"/>
            <w:bottom w:val="single" w:sz="12" w:space="0" w:color="auto"/>
            <w:right w:val="single" w:sz="12" w:space="0" w:color="auto"/>
          </w:tcBorders>
          <w:vAlign w:val="center"/>
        </w:tcPr>
        <w:p w14:paraId="753CFD21" w14:textId="77230428" w:rsidR="004006A9" w:rsidRPr="00E3749A" w:rsidRDefault="00E3749A" w:rsidP="00365996">
          <w:pPr>
            <w:rPr>
              <w:rFonts w:ascii="ArialMT" w:hAnsi="ArialMT" w:cs="ArialMT"/>
              <w:color w:val="000000" w:themeColor="text1"/>
              <w:sz w:val="20"/>
              <w:szCs w:val="20"/>
            </w:rPr>
          </w:pPr>
          <w:r w:rsidRPr="00E3749A">
            <w:rPr>
              <w:rFonts w:ascii="ArialMT" w:hAnsi="ArialMT" w:cs="ArialMT"/>
              <w:color w:val="000000" w:themeColor="text1"/>
              <w:sz w:val="20"/>
              <w:szCs w:val="20"/>
            </w:rPr>
            <w:t>Date de mise à jour :</w:t>
          </w:r>
          <w:r w:rsidR="000F1A9E">
            <w:rPr>
              <w:rFonts w:ascii="ArialMT" w:hAnsi="ArialMT" w:cs="ArialMT"/>
              <w:color w:val="000000" w:themeColor="text1"/>
              <w:sz w:val="20"/>
              <w:szCs w:val="20"/>
            </w:rPr>
            <w:t xml:space="preserve"> </w:t>
          </w:r>
          <w:r w:rsidR="004006A9">
            <w:rPr>
              <w:rFonts w:ascii="ArialMT" w:hAnsi="ArialMT" w:cs="ArialMT"/>
              <w:color w:val="000000" w:themeColor="text1"/>
              <w:sz w:val="20"/>
              <w:szCs w:val="20"/>
            </w:rPr>
            <w:t>27</w:t>
          </w:r>
          <w:r w:rsidRPr="00E3749A">
            <w:rPr>
              <w:rFonts w:ascii="ArialMT" w:hAnsi="ArialMT" w:cs="ArialMT"/>
              <w:color w:val="000000" w:themeColor="text1"/>
              <w:sz w:val="20"/>
              <w:szCs w:val="20"/>
            </w:rPr>
            <w:t>/</w:t>
          </w:r>
          <w:r w:rsidR="00224339">
            <w:rPr>
              <w:rFonts w:ascii="ArialMT" w:hAnsi="ArialMT" w:cs="ArialMT"/>
              <w:color w:val="000000" w:themeColor="text1"/>
              <w:sz w:val="20"/>
              <w:szCs w:val="20"/>
            </w:rPr>
            <w:t>0</w:t>
          </w:r>
          <w:r w:rsidR="004006A9">
            <w:rPr>
              <w:rFonts w:ascii="ArialMT" w:hAnsi="ArialMT" w:cs="ArialMT"/>
              <w:color w:val="000000" w:themeColor="text1"/>
              <w:sz w:val="20"/>
              <w:szCs w:val="20"/>
            </w:rPr>
            <w:t>4</w:t>
          </w:r>
          <w:r w:rsidRPr="00E3749A">
            <w:rPr>
              <w:rFonts w:ascii="ArialMT" w:hAnsi="ArialMT" w:cs="ArialMT"/>
              <w:color w:val="000000" w:themeColor="text1"/>
              <w:sz w:val="20"/>
              <w:szCs w:val="20"/>
            </w:rPr>
            <w:t>/20</w:t>
          </w:r>
          <w:r w:rsidR="004006A9">
            <w:rPr>
              <w:rFonts w:ascii="ArialMT" w:hAnsi="ArialMT" w:cs="ArialMT"/>
              <w:color w:val="000000" w:themeColor="text1"/>
              <w:sz w:val="20"/>
              <w:szCs w:val="20"/>
            </w:rPr>
            <w:t>26</w:t>
          </w:r>
        </w:p>
      </w:tc>
    </w:tr>
  </w:tbl>
  <w:p w14:paraId="394AABD2" w14:textId="77777777" w:rsidR="00986AEA" w:rsidRDefault="00986AEA" w:rsidP="00D716CE">
    <w:pPr>
      <w:rPr>
        <w:i/>
        <w:i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E4AA" w14:textId="77777777" w:rsidR="002F4A39" w:rsidRDefault="002F4A39" w:rsidP="00D716CE">
    <w:pPr>
      <w:rPr>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o:bullet="t">
        <v:imagedata r:id="rId1" o:title="BD21329_"/>
      </v:shape>
    </w:pict>
  </w:numPicBullet>
  <w:abstractNum w:abstractNumId="0" w15:restartNumberingAfterBreak="0">
    <w:nsid w:val="06675E2F"/>
    <w:multiLevelType w:val="hybridMultilevel"/>
    <w:tmpl w:val="C0AE7B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ED336D"/>
    <w:multiLevelType w:val="hybridMultilevel"/>
    <w:tmpl w:val="567E9C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276C06"/>
    <w:multiLevelType w:val="hybridMultilevel"/>
    <w:tmpl w:val="F790FF26"/>
    <w:lvl w:ilvl="0" w:tplc="EF6A6B36">
      <w:start w:val="1"/>
      <w:numFmt w:val="bullet"/>
      <w:lvlText w:val=""/>
      <w:lvlPicBulletId w:val="0"/>
      <w:lvlJc w:val="left"/>
      <w:pPr>
        <w:ind w:left="720" w:hanging="360"/>
      </w:pPr>
      <w:rPr>
        <w:rFonts w:ascii="Symbol" w:hAnsi="Symbol" w:cs="Times New Roman" w:hint="default"/>
        <w:b/>
        <w:i w:val="0"/>
        <w:shadow/>
        <w:emboss w:val="0"/>
        <w:imprint w:val="0"/>
        <w:color w:val="auto"/>
        <w:sz w:val="24"/>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160F0D"/>
    <w:multiLevelType w:val="hybridMultilevel"/>
    <w:tmpl w:val="977E60E2"/>
    <w:lvl w:ilvl="0" w:tplc="3A3429DC">
      <w:start w:val="1"/>
      <w:numFmt w:val="bullet"/>
      <w:lvlText w:val=""/>
      <w:lvlJc w:val="left"/>
      <w:pPr>
        <w:ind w:left="720" w:hanging="360"/>
      </w:pPr>
      <w:rPr>
        <w:rFonts w:ascii="Wingdings" w:hAnsi="Wingding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0972BD"/>
    <w:multiLevelType w:val="hybridMultilevel"/>
    <w:tmpl w:val="33023B36"/>
    <w:lvl w:ilvl="0" w:tplc="B8401B86">
      <w:numFmt w:val="bullet"/>
      <w:lvlText w:val="-"/>
      <w:lvlJc w:val="left"/>
      <w:pPr>
        <w:ind w:left="765" w:hanging="360"/>
      </w:pPr>
      <w:rPr>
        <w:rFonts w:ascii="Times New Roman" w:eastAsia="Times New Roman" w:hAnsi="Times New Roman" w:cs="Times New Roman"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1E334655"/>
    <w:multiLevelType w:val="hybridMultilevel"/>
    <w:tmpl w:val="515A439A"/>
    <w:lvl w:ilvl="0" w:tplc="6052A3A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525A3A"/>
    <w:multiLevelType w:val="hybridMultilevel"/>
    <w:tmpl w:val="8C283CB2"/>
    <w:lvl w:ilvl="0" w:tplc="F4F869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1B11EE"/>
    <w:multiLevelType w:val="hybridMultilevel"/>
    <w:tmpl w:val="BD9200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6E3F02"/>
    <w:multiLevelType w:val="hybridMultilevel"/>
    <w:tmpl w:val="6B46B762"/>
    <w:lvl w:ilvl="0" w:tplc="F47E094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E23DF0"/>
    <w:multiLevelType w:val="hybridMultilevel"/>
    <w:tmpl w:val="BE74E958"/>
    <w:lvl w:ilvl="0" w:tplc="42E474D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E81330"/>
    <w:multiLevelType w:val="hybridMultilevel"/>
    <w:tmpl w:val="8426231C"/>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1" w15:restartNumberingAfterBreak="0">
    <w:nsid w:val="52BE0406"/>
    <w:multiLevelType w:val="hybridMultilevel"/>
    <w:tmpl w:val="247E53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292010"/>
    <w:multiLevelType w:val="hybridMultilevel"/>
    <w:tmpl w:val="82C42056"/>
    <w:lvl w:ilvl="0" w:tplc="851CEB04">
      <w:numFmt w:val="bullet"/>
      <w:lvlText w:val="-"/>
      <w:lvlJc w:val="left"/>
      <w:pPr>
        <w:ind w:left="1800" w:hanging="360"/>
      </w:pPr>
      <w:rPr>
        <w:rFonts w:ascii="Times New Roman" w:eastAsia="Times New Roman"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3" w15:restartNumberingAfterBreak="0">
    <w:nsid w:val="55777CD2"/>
    <w:multiLevelType w:val="hybridMultilevel"/>
    <w:tmpl w:val="DC6CB72C"/>
    <w:lvl w:ilvl="0" w:tplc="5F5E1EB2">
      <w:numFmt w:val="bullet"/>
      <w:lvlText w:val="-"/>
      <w:lvlJc w:val="left"/>
      <w:pPr>
        <w:ind w:left="390" w:hanging="360"/>
      </w:pPr>
      <w:rPr>
        <w:rFonts w:ascii="Arial" w:eastAsia="Times New Roman" w:hAnsi="Arial" w:cs="Arial"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14" w15:restartNumberingAfterBreak="0">
    <w:nsid w:val="56954E92"/>
    <w:multiLevelType w:val="hybridMultilevel"/>
    <w:tmpl w:val="F9280DD0"/>
    <w:lvl w:ilvl="0" w:tplc="4942E5B6">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D31380"/>
    <w:multiLevelType w:val="hybridMultilevel"/>
    <w:tmpl w:val="91E214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92B065F"/>
    <w:multiLevelType w:val="hybridMultilevel"/>
    <w:tmpl w:val="50902C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645B29"/>
    <w:multiLevelType w:val="hybridMultilevel"/>
    <w:tmpl w:val="8DDCA2B4"/>
    <w:lvl w:ilvl="0" w:tplc="B05C2938">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0F299A"/>
    <w:multiLevelType w:val="hybridMultilevel"/>
    <w:tmpl w:val="396420B4"/>
    <w:lvl w:ilvl="0" w:tplc="B8401B86">
      <w:numFmt w:val="bullet"/>
      <w:lvlText w:val="-"/>
      <w:lvlJc w:val="left"/>
      <w:pPr>
        <w:ind w:left="1800" w:hanging="360"/>
      </w:pPr>
      <w:rPr>
        <w:rFonts w:ascii="Times New Roman" w:eastAsia="Times New Roman"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9" w15:restartNumberingAfterBreak="0">
    <w:nsid w:val="69BA56AF"/>
    <w:multiLevelType w:val="hybridMultilevel"/>
    <w:tmpl w:val="4E8CA394"/>
    <w:lvl w:ilvl="0" w:tplc="62409F28">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FD2E59"/>
    <w:multiLevelType w:val="hybridMultilevel"/>
    <w:tmpl w:val="2D9C3328"/>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1" w15:restartNumberingAfterBreak="0">
    <w:nsid w:val="6C694507"/>
    <w:multiLevelType w:val="hybridMultilevel"/>
    <w:tmpl w:val="938A81BE"/>
    <w:lvl w:ilvl="0" w:tplc="B8401B8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BD5797"/>
    <w:multiLevelType w:val="hybridMultilevel"/>
    <w:tmpl w:val="077467DA"/>
    <w:lvl w:ilvl="0" w:tplc="C1CC3A32">
      <w:start w:val="5"/>
      <w:numFmt w:val="bullet"/>
      <w:lvlText w:val="-"/>
      <w:lvlJc w:val="left"/>
      <w:pPr>
        <w:ind w:left="501" w:hanging="360"/>
      </w:pPr>
      <w:rPr>
        <w:rFonts w:ascii="Calibri" w:eastAsiaTheme="minorHAnsi" w:hAnsi="Calibri" w:cs="Calibri"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23" w15:restartNumberingAfterBreak="0">
    <w:nsid w:val="76805946"/>
    <w:multiLevelType w:val="hybridMultilevel"/>
    <w:tmpl w:val="29646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9904976"/>
    <w:multiLevelType w:val="hybridMultilevel"/>
    <w:tmpl w:val="700883BC"/>
    <w:lvl w:ilvl="0" w:tplc="C2A8510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1F5666"/>
    <w:multiLevelType w:val="hybridMultilevel"/>
    <w:tmpl w:val="43D25BFA"/>
    <w:lvl w:ilvl="0" w:tplc="9DC64CBC">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22716107">
    <w:abstractNumId w:val="12"/>
  </w:num>
  <w:num w:numId="2" w16cid:durableId="2077625179">
    <w:abstractNumId w:val="18"/>
  </w:num>
  <w:num w:numId="3" w16cid:durableId="411004679">
    <w:abstractNumId w:val="8"/>
  </w:num>
  <w:num w:numId="4" w16cid:durableId="86193959">
    <w:abstractNumId w:val="6"/>
  </w:num>
  <w:num w:numId="5" w16cid:durableId="965771243">
    <w:abstractNumId w:val="7"/>
  </w:num>
  <w:num w:numId="6" w16cid:durableId="969171862">
    <w:abstractNumId w:val="9"/>
  </w:num>
  <w:num w:numId="7" w16cid:durableId="872815292">
    <w:abstractNumId w:val="3"/>
  </w:num>
  <w:num w:numId="8" w16cid:durableId="530146552">
    <w:abstractNumId w:val="24"/>
  </w:num>
  <w:num w:numId="9" w16cid:durableId="1428623337">
    <w:abstractNumId w:val="21"/>
  </w:num>
  <w:num w:numId="10" w16cid:durableId="1316763513">
    <w:abstractNumId w:val="4"/>
  </w:num>
  <w:num w:numId="11" w16cid:durableId="1915504330">
    <w:abstractNumId w:val="11"/>
  </w:num>
  <w:num w:numId="12" w16cid:durableId="884946860">
    <w:abstractNumId w:val="14"/>
  </w:num>
  <w:num w:numId="13" w16cid:durableId="1161896472">
    <w:abstractNumId w:val="2"/>
  </w:num>
  <w:num w:numId="14" w16cid:durableId="1691950189">
    <w:abstractNumId w:val="15"/>
  </w:num>
  <w:num w:numId="15" w16cid:durableId="1630739105">
    <w:abstractNumId w:val="25"/>
  </w:num>
  <w:num w:numId="16" w16cid:durableId="1871843239">
    <w:abstractNumId w:val="17"/>
  </w:num>
  <w:num w:numId="17" w16cid:durableId="1503005606">
    <w:abstractNumId w:val="19"/>
  </w:num>
  <w:num w:numId="18" w16cid:durableId="1596205154">
    <w:abstractNumId w:val="5"/>
  </w:num>
  <w:num w:numId="19" w16cid:durableId="1636259014">
    <w:abstractNumId w:val="13"/>
  </w:num>
  <w:num w:numId="20" w16cid:durableId="1991714557">
    <w:abstractNumId w:val="22"/>
  </w:num>
  <w:num w:numId="21" w16cid:durableId="1098910062">
    <w:abstractNumId w:val="20"/>
  </w:num>
  <w:num w:numId="22" w16cid:durableId="2046253664">
    <w:abstractNumId w:val="10"/>
  </w:num>
  <w:num w:numId="23" w16cid:durableId="1085809664">
    <w:abstractNumId w:val="16"/>
  </w:num>
  <w:num w:numId="24" w16cid:durableId="899632953">
    <w:abstractNumId w:val="23"/>
  </w:num>
  <w:num w:numId="25" w16cid:durableId="1995523733">
    <w:abstractNumId w:val="0"/>
  </w:num>
  <w:num w:numId="26" w16cid:durableId="1405376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2C90"/>
    <w:rsid w:val="0002689D"/>
    <w:rsid w:val="00042F77"/>
    <w:rsid w:val="00055355"/>
    <w:rsid w:val="00083BAE"/>
    <w:rsid w:val="000944AB"/>
    <w:rsid w:val="000A59AE"/>
    <w:rsid w:val="000C3BDC"/>
    <w:rsid w:val="000F1A9E"/>
    <w:rsid w:val="0010322C"/>
    <w:rsid w:val="00103941"/>
    <w:rsid w:val="00124BB1"/>
    <w:rsid w:val="00135D86"/>
    <w:rsid w:val="00144317"/>
    <w:rsid w:val="001518D8"/>
    <w:rsid w:val="00155315"/>
    <w:rsid w:val="00162A00"/>
    <w:rsid w:val="001770D4"/>
    <w:rsid w:val="001820C1"/>
    <w:rsid w:val="001876D7"/>
    <w:rsid w:val="00193C9A"/>
    <w:rsid w:val="001957A5"/>
    <w:rsid w:val="001969AD"/>
    <w:rsid w:val="001A45D4"/>
    <w:rsid w:val="001C5F43"/>
    <w:rsid w:val="001F2303"/>
    <w:rsid w:val="00217B1C"/>
    <w:rsid w:val="00224339"/>
    <w:rsid w:val="00225EF9"/>
    <w:rsid w:val="00235746"/>
    <w:rsid w:val="00245B5C"/>
    <w:rsid w:val="002467F0"/>
    <w:rsid w:val="0025206C"/>
    <w:rsid w:val="00290C42"/>
    <w:rsid w:val="0029731C"/>
    <w:rsid w:val="002A233A"/>
    <w:rsid w:val="002B0481"/>
    <w:rsid w:val="002B556E"/>
    <w:rsid w:val="002B705F"/>
    <w:rsid w:val="002C0605"/>
    <w:rsid w:val="002C540F"/>
    <w:rsid w:val="002F3A6A"/>
    <w:rsid w:val="002F4A39"/>
    <w:rsid w:val="002F54EE"/>
    <w:rsid w:val="00340531"/>
    <w:rsid w:val="003410DA"/>
    <w:rsid w:val="003464E1"/>
    <w:rsid w:val="00365996"/>
    <w:rsid w:val="00367C67"/>
    <w:rsid w:val="00372831"/>
    <w:rsid w:val="003856DC"/>
    <w:rsid w:val="003878CD"/>
    <w:rsid w:val="003974A3"/>
    <w:rsid w:val="003A2E2C"/>
    <w:rsid w:val="003A57FC"/>
    <w:rsid w:val="003C5695"/>
    <w:rsid w:val="003D7D17"/>
    <w:rsid w:val="003E52D1"/>
    <w:rsid w:val="003F56BD"/>
    <w:rsid w:val="00400586"/>
    <w:rsid w:val="004006A9"/>
    <w:rsid w:val="00427168"/>
    <w:rsid w:val="00434011"/>
    <w:rsid w:val="0044507C"/>
    <w:rsid w:val="00445938"/>
    <w:rsid w:val="00457F80"/>
    <w:rsid w:val="00465872"/>
    <w:rsid w:val="00473EF0"/>
    <w:rsid w:val="004823B0"/>
    <w:rsid w:val="00486C64"/>
    <w:rsid w:val="004A4C3A"/>
    <w:rsid w:val="004B48E5"/>
    <w:rsid w:val="004B56A8"/>
    <w:rsid w:val="004B6E48"/>
    <w:rsid w:val="004D3340"/>
    <w:rsid w:val="004E517B"/>
    <w:rsid w:val="00505A69"/>
    <w:rsid w:val="00520019"/>
    <w:rsid w:val="00530A91"/>
    <w:rsid w:val="00542191"/>
    <w:rsid w:val="00566B8B"/>
    <w:rsid w:val="00591FED"/>
    <w:rsid w:val="00593FDA"/>
    <w:rsid w:val="005A0832"/>
    <w:rsid w:val="005A4F55"/>
    <w:rsid w:val="005B06E3"/>
    <w:rsid w:val="005C53CA"/>
    <w:rsid w:val="005D379D"/>
    <w:rsid w:val="005E18B8"/>
    <w:rsid w:val="00625E31"/>
    <w:rsid w:val="006305A0"/>
    <w:rsid w:val="00656A49"/>
    <w:rsid w:val="0066160F"/>
    <w:rsid w:val="00694619"/>
    <w:rsid w:val="006D1D72"/>
    <w:rsid w:val="006E1801"/>
    <w:rsid w:val="006F3F16"/>
    <w:rsid w:val="006F5EAC"/>
    <w:rsid w:val="00700330"/>
    <w:rsid w:val="00714036"/>
    <w:rsid w:val="0075105C"/>
    <w:rsid w:val="00791C87"/>
    <w:rsid w:val="007B1824"/>
    <w:rsid w:val="007D1B6D"/>
    <w:rsid w:val="007F179E"/>
    <w:rsid w:val="007F298C"/>
    <w:rsid w:val="00837BE7"/>
    <w:rsid w:val="008435A4"/>
    <w:rsid w:val="00851E99"/>
    <w:rsid w:val="00853752"/>
    <w:rsid w:val="00854227"/>
    <w:rsid w:val="0089754A"/>
    <w:rsid w:val="008B4162"/>
    <w:rsid w:val="008B5EB2"/>
    <w:rsid w:val="008C1A7D"/>
    <w:rsid w:val="008C5F13"/>
    <w:rsid w:val="008D7473"/>
    <w:rsid w:val="008E0B57"/>
    <w:rsid w:val="008E31A2"/>
    <w:rsid w:val="008E3221"/>
    <w:rsid w:val="008F762D"/>
    <w:rsid w:val="00902512"/>
    <w:rsid w:val="009029F0"/>
    <w:rsid w:val="009044ED"/>
    <w:rsid w:val="00912C90"/>
    <w:rsid w:val="009141C5"/>
    <w:rsid w:val="00946E9A"/>
    <w:rsid w:val="00952F5F"/>
    <w:rsid w:val="009653A3"/>
    <w:rsid w:val="00973F5B"/>
    <w:rsid w:val="00975D1C"/>
    <w:rsid w:val="00977C5D"/>
    <w:rsid w:val="0098695B"/>
    <w:rsid w:val="00986AEA"/>
    <w:rsid w:val="00991D55"/>
    <w:rsid w:val="009A2DB6"/>
    <w:rsid w:val="009B61FE"/>
    <w:rsid w:val="009C39B4"/>
    <w:rsid w:val="009D113F"/>
    <w:rsid w:val="009E00AE"/>
    <w:rsid w:val="009F35C2"/>
    <w:rsid w:val="009F37CF"/>
    <w:rsid w:val="009F7234"/>
    <w:rsid w:val="00A05708"/>
    <w:rsid w:val="00A228C8"/>
    <w:rsid w:val="00A32522"/>
    <w:rsid w:val="00A34680"/>
    <w:rsid w:val="00A665F3"/>
    <w:rsid w:val="00A838A5"/>
    <w:rsid w:val="00A86489"/>
    <w:rsid w:val="00AA1819"/>
    <w:rsid w:val="00AA51B8"/>
    <w:rsid w:val="00AA77DD"/>
    <w:rsid w:val="00AB2E64"/>
    <w:rsid w:val="00AD1AC0"/>
    <w:rsid w:val="00AE164A"/>
    <w:rsid w:val="00AF047D"/>
    <w:rsid w:val="00AF0D81"/>
    <w:rsid w:val="00B044B6"/>
    <w:rsid w:val="00B24BE5"/>
    <w:rsid w:val="00B2524B"/>
    <w:rsid w:val="00B525F6"/>
    <w:rsid w:val="00B579DF"/>
    <w:rsid w:val="00B636A7"/>
    <w:rsid w:val="00B64D56"/>
    <w:rsid w:val="00B72A3B"/>
    <w:rsid w:val="00B75A8A"/>
    <w:rsid w:val="00B83B8E"/>
    <w:rsid w:val="00BA4CC3"/>
    <w:rsid w:val="00BA6FB1"/>
    <w:rsid w:val="00BB4D37"/>
    <w:rsid w:val="00BC05F2"/>
    <w:rsid w:val="00BD2CB6"/>
    <w:rsid w:val="00BD2DD0"/>
    <w:rsid w:val="00BF1FC9"/>
    <w:rsid w:val="00C010F2"/>
    <w:rsid w:val="00C050D7"/>
    <w:rsid w:val="00C07AE8"/>
    <w:rsid w:val="00C26229"/>
    <w:rsid w:val="00C34812"/>
    <w:rsid w:val="00C423D0"/>
    <w:rsid w:val="00C507A9"/>
    <w:rsid w:val="00C53EAE"/>
    <w:rsid w:val="00C711CA"/>
    <w:rsid w:val="00C75EEC"/>
    <w:rsid w:val="00C81EB4"/>
    <w:rsid w:val="00C8638E"/>
    <w:rsid w:val="00CA3005"/>
    <w:rsid w:val="00CA3CE4"/>
    <w:rsid w:val="00CF7A74"/>
    <w:rsid w:val="00D03530"/>
    <w:rsid w:val="00D05F54"/>
    <w:rsid w:val="00D06DEA"/>
    <w:rsid w:val="00D36C68"/>
    <w:rsid w:val="00D42601"/>
    <w:rsid w:val="00D43AB4"/>
    <w:rsid w:val="00D45991"/>
    <w:rsid w:val="00D53776"/>
    <w:rsid w:val="00D61DE7"/>
    <w:rsid w:val="00D716CE"/>
    <w:rsid w:val="00D81484"/>
    <w:rsid w:val="00D86CDC"/>
    <w:rsid w:val="00DB0A8D"/>
    <w:rsid w:val="00DC0445"/>
    <w:rsid w:val="00DC2D7A"/>
    <w:rsid w:val="00DE3FDF"/>
    <w:rsid w:val="00E2467F"/>
    <w:rsid w:val="00E3749A"/>
    <w:rsid w:val="00E7007F"/>
    <w:rsid w:val="00E833D6"/>
    <w:rsid w:val="00EA2F28"/>
    <w:rsid w:val="00EB26F8"/>
    <w:rsid w:val="00EB4DB8"/>
    <w:rsid w:val="00ED1C79"/>
    <w:rsid w:val="00ED2DBA"/>
    <w:rsid w:val="00ED5D96"/>
    <w:rsid w:val="00EE7A39"/>
    <w:rsid w:val="00F026AA"/>
    <w:rsid w:val="00F07371"/>
    <w:rsid w:val="00F11A05"/>
    <w:rsid w:val="00F30514"/>
    <w:rsid w:val="00F52642"/>
    <w:rsid w:val="00F61D0F"/>
    <w:rsid w:val="00F66C7E"/>
    <w:rsid w:val="00F951E3"/>
    <w:rsid w:val="00FA1092"/>
    <w:rsid w:val="00FA6C89"/>
    <w:rsid w:val="00FB02CA"/>
    <w:rsid w:val="00FC5B07"/>
    <w:rsid w:val="00FE169F"/>
    <w:rsid w:val="00FF111A"/>
    <w:rsid w:val="00FF16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4D0B6"/>
  <w15:docId w15:val="{970BBE38-F813-4BDA-A4D8-D0A800A6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E9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12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912C90"/>
    <w:pPr>
      <w:spacing w:after="0" w:line="240" w:lineRule="auto"/>
      <w:jc w:val="both"/>
    </w:pPr>
    <w:rPr>
      <w:rFonts w:ascii="Calibri" w:eastAsia="Calibri" w:hAnsi="Calibri" w:cs="Times New Roman"/>
    </w:rPr>
  </w:style>
  <w:style w:type="paragraph" w:styleId="Textedebulles">
    <w:name w:val="Balloon Text"/>
    <w:basedOn w:val="Normal"/>
    <w:link w:val="TextedebullesCar"/>
    <w:uiPriority w:val="99"/>
    <w:semiHidden/>
    <w:unhideWhenUsed/>
    <w:rsid w:val="008E0B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0B57"/>
    <w:rPr>
      <w:rFonts w:ascii="Tahoma" w:hAnsi="Tahoma" w:cs="Tahoma"/>
      <w:sz w:val="16"/>
      <w:szCs w:val="16"/>
    </w:rPr>
  </w:style>
  <w:style w:type="paragraph" w:styleId="En-tte">
    <w:name w:val="header"/>
    <w:basedOn w:val="Normal"/>
    <w:link w:val="En-tteCar"/>
    <w:semiHidden/>
    <w:rsid w:val="00B044B6"/>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semiHidden/>
    <w:rsid w:val="00B044B6"/>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044B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44B6"/>
  </w:style>
  <w:style w:type="paragraph" w:styleId="Corpsdetexte">
    <w:name w:val="Body Text"/>
    <w:basedOn w:val="Normal"/>
    <w:link w:val="CorpsdetexteCar"/>
    <w:rsid w:val="004A4C3A"/>
    <w:pPr>
      <w:spacing w:after="0" w:line="240" w:lineRule="auto"/>
      <w:jc w:val="center"/>
    </w:pPr>
    <w:rPr>
      <w:rFonts w:ascii="Tahoma" w:eastAsia="Times New Roman" w:hAnsi="Tahoma" w:cs="Tahoma"/>
      <w:b/>
      <w:sz w:val="32"/>
      <w:szCs w:val="24"/>
      <w:lang w:eastAsia="fr-FR"/>
    </w:rPr>
  </w:style>
  <w:style w:type="character" w:customStyle="1" w:styleId="CorpsdetexteCar">
    <w:name w:val="Corps de texte Car"/>
    <w:basedOn w:val="Policepardfaut"/>
    <w:link w:val="Corpsdetexte"/>
    <w:rsid w:val="004A4C3A"/>
    <w:rPr>
      <w:rFonts w:ascii="Tahoma" w:eastAsia="Times New Roman" w:hAnsi="Tahoma" w:cs="Tahoma"/>
      <w:b/>
      <w:sz w:val="32"/>
      <w:szCs w:val="24"/>
      <w:lang w:eastAsia="fr-FR"/>
    </w:rPr>
  </w:style>
  <w:style w:type="paragraph" w:customStyle="1" w:styleId="textesimple">
    <w:name w:val="texte:simple"/>
    <w:basedOn w:val="Normal"/>
    <w:rsid w:val="00340531"/>
    <w:pPr>
      <w:tabs>
        <w:tab w:val="left" w:pos="0"/>
        <w:tab w:val="left" w:pos="720"/>
        <w:tab w:val="left" w:pos="1440"/>
        <w:tab w:val="left" w:pos="2160"/>
        <w:tab w:val="left" w:pos="2835"/>
      </w:tabs>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4"/>
      <w:lang w:eastAsia="fr-FR"/>
    </w:rPr>
  </w:style>
  <w:style w:type="paragraph" w:styleId="Corpsdetexte2">
    <w:name w:val="Body Text 2"/>
    <w:basedOn w:val="Normal"/>
    <w:link w:val="Corpsdetexte2Car"/>
    <w:semiHidden/>
    <w:rsid w:val="00340531"/>
    <w:pPr>
      <w:spacing w:after="0" w:line="240" w:lineRule="auto"/>
    </w:pPr>
    <w:rPr>
      <w:rFonts w:ascii="Times New Roman" w:eastAsia="Times New Roman" w:hAnsi="Times New Roman" w:cs="Times New Roman"/>
      <w:b/>
      <w:bCs/>
      <w:color w:val="000080"/>
      <w:sz w:val="24"/>
      <w:szCs w:val="24"/>
      <w:lang w:eastAsia="fr-FR"/>
    </w:rPr>
  </w:style>
  <w:style w:type="character" w:customStyle="1" w:styleId="Corpsdetexte2Car">
    <w:name w:val="Corps de texte 2 Car"/>
    <w:basedOn w:val="Policepardfaut"/>
    <w:link w:val="Corpsdetexte2"/>
    <w:semiHidden/>
    <w:rsid w:val="00340531"/>
    <w:rPr>
      <w:rFonts w:ascii="Times New Roman" w:eastAsia="Times New Roman" w:hAnsi="Times New Roman" w:cs="Times New Roman"/>
      <w:b/>
      <w:bCs/>
      <w:color w:val="000080"/>
      <w:sz w:val="24"/>
      <w:szCs w:val="24"/>
      <w:lang w:eastAsia="fr-FR"/>
    </w:rPr>
  </w:style>
  <w:style w:type="paragraph" w:styleId="Paragraphedeliste">
    <w:name w:val="List Paragraph"/>
    <w:basedOn w:val="Normal"/>
    <w:uiPriority w:val="34"/>
    <w:qFormat/>
    <w:rsid w:val="00837BE7"/>
    <w:pPr>
      <w:ind w:left="720"/>
      <w:contextualSpacing/>
    </w:pPr>
  </w:style>
  <w:style w:type="paragraph" w:styleId="NormalWeb">
    <w:name w:val="Normal (Web)"/>
    <w:basedOn w:val="Normal"/>
    <w:uiPriority w:val="99"/>
    <w:unhideWhenUsed/>
    <w:rsid w:val="00D8148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
    <w:name w:val="Texte"/>
    <w:uiPriority w:val="99"/>
    <w:rsid w:val="00FB02CA"/>
    <w:pPr>
      <w:spacing w:after="0" w:line="240" w:lineRule="auto"/>
      <w:jc w:val="both"/>
    </w:pPr>
    <w:rPr>
      <w:rFonts w:ascii="Arial" w:eastAsia="Times New Roman" w:hAnsi="Arial" w:cs="Arial"/>
      <w:color w:val="000000"/>
      <w:lang w:eastAsia="fr-FR"/>
    </w:rPr>
  </w:style>
  <w:style w:type="character" w:customStyle="1" w:styleId="markedcontent">
    <w:name w:val="markedcontent"/>
    <w:basedOn w:val="Policepardfaut"/>
    <w:rsid w:val="009029F0"/>
  </w:style>
  <w:style w:type="character" w:styleId="Lienhypertexte">
    <w:name w:val="Hyperlink"/>
    <w:basedOn w:val="Policepardfaut"/>
    <w:uiPriority w:val="99"/>
    <w:unhideWhenUsed/>
    <w:rsid w:val="00DC2D7A"/>
    <w:rPr>
      <w:color w:val="0000FF" w:themeColor="hyperlink"/>
      <w:u w:val="single"/>
    </w:rPr>
  </w:style>
  <w:style w:type="character" w:styleId="Mentionnonrsolue">
    <w:name w:val="Unresolved Mention"/>
    <w:basedOn w:val="Policepardfaut"/>
    <w:uiPriority w:val="99"/>
    <w:semiHidden/>
    <w:unhideWhenUsed/>
    <w:rsid w:val="00DC2D7A"/>
    <w:rPr>
      <w:color w:val="605E5C"/>
      <w:shd w:val="clear" w:color="auto" w:fill="E1DFDD"/>
    </w:rPr>
  </w:style>
  <w:style w:type="paragraph" w:customStyle="1" w:styleId="Default">
    <w:name w:val="Default"/>
    <w:rsid w:val="00C81EB4"/>
    <w:pPr>
      <w:autoSpaceDE w:val="0"/>
      <w:autoSpaceDN w:val="0"/>
      <w:adjustRightInd w:val="0"/>
      <w:spacing w:after="0" w:line="240" w:lineRule="auto"/>
    </w:pPr>
    <w:rPr>
      <w:rFonts w:ascii="Arial" w:eastAsia="Times New Roman" w:hAnsi="Arial" w:cs="Arial"/>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58794">
      <w:bodyDiv w:val="1"/>
      <w:marLeft w:val="0"/>
      <w:marRight w:val="0"/>
      <w:marTop w:val="0"/>
      <w:marBottom w:val="0"/>
      <w:divBdr>
        <w:top w:val="none" w:sz="0" w:space="0" w:color="auto"/>
        <w:left w:val="none" w:sz="0" w:space="0" w:color="auto"/>
        <w:bottom w:val="none" w:sz="0" w:space="0" w:color="auto"/>
        <w:right w:val="none" w:sz="0" w:space="0" w:color="auto"/>
      </w:divBdr>
    </w:div>
    <w:div w:id="592787185">
      <w:bodyDiv w:val="1"/>
      <w:marLeft w:val="0"/>
      <w:marRight w:val="0"/>
      <w:marTop w:val="0"/>
      <w:marBottom w:val="0"/>
      <w:divBdr>
        <w:top w:val="none" w:sz="0" w:space="0" w:color="auto"/>
        <w:left w:val="none" w:sz="0" w:space="0" w:color="auto"/>
        <w:bottom w:val="none" w:sz="0" w:space="0" w:color="auto"/>
        <w:right w:val="none" w:sz="0" w:space="0" w:color="auto"/>
      </w:divBdr>
    </w:div>
    <w:div w:id="1934170238">
      <w:bodyDiv w:val="1"/>
      <w:marLeft w:val="0"/>
      <w:marRight w:val="0"/>
      <w:marTop w:val="0"/>
      <w:marBottom w:val="0"/>
      <w:divBdr>
        <w:top w:val="none" w:sz="0" w:space="0" w:color="auto"/>
        <w:left w:val="none" w:sz="0" w:space="0" w:color="auto"/>
        <w:bottom w:val="none" w:sz="0" w:space="0" w:color="auto"/>
        <w:right w:val="none" w:sz="0" w:space="0" w:color="auto"/>
      </w:divBdr>
      <w:divsChild>
        <w:div w:id="732235049">
          <w:marLeft w:val="547"/>
          <w:marRight w:val="0"/>
          <w:marTop w:val="0"/>
          <w:marBottom w:val="0"/>
          <w:divBdr>
            <w:top w:val="none" w:sz="0" w:space="0" w:color="auto"/>
            <w:left w:val="none" w:sz="0" w:space="0" w:color="auto"/>
            <w:bottom w:val="none" w:sz="0" w:space="0" w:color="auto"/>
            <w:right w:val="none" w:sz="0" w:space="0" w:color="auto"/>
          </w:divBdr>
        </w:div>
      </w:divsChild>
    </w:div>
    <w:div w:id="1991250528">
      <w:bodyDiv w:val="1"/>
      <w:marLeft w:val="0"/>
      <w:marRight w:val="0"/>
      <w:marTop w:val="0"/>
      <w:marBottom w:val="0"/>
      <w:divBdr>
        <w:top w:val="none" w:sz="0" w:space="0" w:color="auto"/>
        <w:left w:val="none" w:sz="0" w:space="0" w:color="auto"/>
        <w:bottom w:val="none" w:sz="0" w:space="0" w:color="auto"/>
        <w:right w:val="none" w:sz="0" w:space="0" w:color="auto"/>
      </w:divBdr>
      <w:divsChild>
        <w:div w:id="19776422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940D4-D091-4113-9246-6D9D5533B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4</Pages>
  <Words>1304</Words>
  <Characters>7175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j.sageloly</dc:creator>
  <cp:lastModifiedBy>Julien SAGELOLY</cp:lastModifiedBy>
  <cp:revision>57</cp:revision>
  <cp:lastPrinted>2026-05-12T15:22:00Z</cp:lastPrinted>
  <dcterms:created xsi:type="dcterms:W3CDTF">2023-01-12T17:02:00Z</dcterms:created>
  <dcterms:modified xsi:type="dcterms:W3CDTF">2026-05-29T07:08:00Z</dcterms:modified>
</cp:coreProperties>
</file>